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63" w:rsidRPr="00820863" w:rsidRDefault="00820863" w:rsidP="00820863">
      <w:pPr>
        <w:pStyle w:val="1"/>
        <w:jc w:val="center"/>
        <w:rPr>
          <w:sz w:val="24"/>
          <w:szCs w:val="24"/>
        </w:rPr>
      </w:pPr>
      <w:r w:rsidRPr="00820863">
        <w:rPr>
          <w:sz w:val="24"/>
          <w:szCs w:val="24"/>
        </w:rPr>
        <w:t xml:space="preserve">Методические рекомендации для руководителей образовательных учреждений, реализующих программу дошкольного образования по </w:t>
      </w:r>
      <w:proofErr w:type="gramStart"/>
      <w:r w:rsidRPr="00820863">
        <w:rPr>
          <w:sz w:val="24"/>
          <w:szCs w:val="24"/>
        </w:rPr>
        <w:t>контролю за</w:t>
      </w:r>
      <w:proofErr w:type="gramEnd"/>
      <w:r w:rsidRPr="00820863">
        <w:rPr>
          <w:sz w:val="24"/>
          <w:szCs w:val="24"/>
        </w:rPr>
        <w:t xml:space="preserve"> предоставлением комплексной услуги по организации питания</w:t>
      </w:r>
    </w:p>
    <w:p w:rsidR="00820863" w:rsidRPr="00820863" w:rsidRDefault="00820863" w:rsidP="00820863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hyperlink r:id="rId5" w:history="1">
        <w:r w:rsidRPr="00820863">
          <w:rPr>
            <w:rStyle w:val="a3"/>
            <w:color w:val="000000"/>
          </w:rPr>
          <w:t>Пояснительная записка</w:t>
        </w:r>
      </w:hyperlink>
    </w:p>
    <w:p w:rsidR="00820863" w:rsidRDefault="00820863" w:rsidP="00820863">
      <w:pPr>
        <w:pStyle w:val="a4"/>
      </w:pPr>
      <w:proofErr w:type="gramStart"/>
      <w:r>
        <w:t>Руководителям образовательных учреждений реализующих программу дошкольного образования (далее – руководители образовательных учреждений) при реализации Контракта на оказание услуг по организации питания воспитанников государственных образовательных учреждений, подведомственных Департаменту образования города Москвы (далее – Контракт) следует учитывать, что целью Контракта является создание необходимых условий для формирования здорового образа жизни, охраны и укрепления здоровья, обеспечения социальных гарантий воспитанников государственных образовательных учреждений, подведомственных Департаменту образования города</w:t>
      </w:r>
      <w:proofErr w:type="gramEnd"/>
      <w:r>
        <w:t xml:space="preserve"> Москвы. </w:t>
      </w:r>
      <w:r>
        <w:br/>
        <w:t xml:space="preserve">1. Руководитель образовательного учреждения совместно с Управляющим советом и/или родительской общественностью осуществляет </w:t>
      </w:r>
      <w:proofErr w:type="gramStart"/>
      <w:r>
        <w:t xml:space="preserve">контроль: </w:t>
      </w:r>
      <w:r>
        <w:br/>
        <w:t>- за</w:t>
      </w:r>
      <w:proofErr w:type="gramEnd"/>
      <w:r>
        <w:t xml:space="preserve"> организацией питания детей; </w:t>
      </w:r>
      <w:r>
        <w:br/>
        <w:t xml:space="preserve">- за качеством поставляемых продуктов; </w:t>
      </w:r>
      <w:r>
        <w:br/>
        <w:t xml:space="preserve">- за соблюдением технологии приготовления пищи; </w:t>
      </w:r>
      <w:r>
        <w:br/>
        <w:t xml:space="preserve">- за качеством готовой продукции; </w:t>
      </w:r>
      <w:r>
        <w:br/>
        <w:t xml:space="preserve">- за санитарным состоянием пищеблока. </w:t>
      </w:r>
      <w:r>
        <w:br/>
        <w:t>2. В целях взаимодействия образовательного учреждения с родителями и/или законными представителями воспитанников (</w:t>
      </w:r>
      <w:proofErr w:type="spellStart"/>
      <w:r>
        <w:t>далее-родители</w:t>
      </w:r>
      <w:proofErr w:type="spellEnd"/>
      <w:r>
        <w:t xml:space="preserve">), руководителям образовательных учреждений необходимо: </w:t>
      </w:r>
      <w:r>
        <w:br/>
        <w:t xml:space="preserve">2.1. Совместно с Управляющим советом образовательного учреждения провести встречи с родителями воспитанников, при этом: </w:t>
      </w:r>
      <w:r>
        <w:br/>
        <w:t xml:space="preserve">- время встреч заранее согласовать с родителями воспитанников и присутствовать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протяжении</w:t>
      </w:r>
      <w:proofErr w:type="gramEnd"/>
      <w:r>
        <w:t xml:space="preserve"> всего времени встречи; </w:t>
      </w:r>
      <w:r>
        <w:br/>
        <w:t xml:space="preserve">- провести встречи со всеми родителями воспитанников. </w:t>
      </w:r>
      <w:r>
        <w:br/>
        <w:t xml:space="preserve">2.2. Обязательно оповестить </w:t>
      </w:r>
      <w:r>
        <w:rPr>
          <w:u w:val="single"/>
        </w:rPr>
        <w:t>всех</w:t>
      </w:r>
      <w:r>
        <w:t xml:space="preserve"> родителей воспитанников о переходе на новую организацию питания воспитанников. </w:t>
      </w:r>
      <w:r>
        <w:br/>
        <w:t xml:space="preserve">2.3. Разъяснить родителям воспитанников права и обязанности образовательного учреждения, Заказчика, Исполнителя по Контракту, положение о штрафных санкциях, применяемых к Исполнителю по Контракту, контроле по действующим нормам </w:t>
      </w:r>
      <w:proofErr w:type="spellStart"/>
      <w:r>
        <w:t>СанПиН</w:t>
      </w:r>
      <w:proofErr w:type="spellEnd"/>
      <w:r>
        <w:t xml:space="preserve">. </w:t>
      </w:r>
      <w:r>
        <w:br/>
        <w:t xml:space="preserve">2.4. Разместить отчеты о проведенных встречах на сайте образовательного учреждения. </w:t>
      </w:r>
      <w:r>
        <w:br/>
        <w:t xml:space="preserve">2.5. При переходе образовательного учреждения на новую комплексную услугу по организации питания, </w:t>
      </w:r>
      <w:proofErr w:type="gramStart"/>
      <w:r>
        <w:t>организация</w:t>
      </w:r>
      <w:proofErr w:type="gramEnd"/>
      <w:r>
        <w:t xml:space="preserve"> победившая в конкурсе, будет: </w:t>
      </w:r>
      <w:r>
        <w:br/>
        <w:t xml:space="preserve">- поставлять продукты питания в образовательное учреждение; </w:t>
      </w:r>
      <w:r>
        <w:br/>
        <w:t xml:space="preserve">- готовить пищу для воспитанников; </w:t>
      </w:r>
      <w:r>
        <w:br/>
        <w:t xml:space="preserve">- обслуживать технологическое оборудование пищеблока (электрические плиты, электрические мясорубки, картофелечистки, холодильники и т.д.); </w:t>
      </w:r>
      <w:r>
        <w:br/>
        <w:t xml:space="preserve">- при необходимости, проводить ремонт и замену технологического оборудования пищеблока; </w:t>
      </w:r>
      <w:r>
        <w:br/>
        <w:t xml:space="preserve">- обеспечивать пищеблок квалифицированными кадрами; </w:t>
      </w:r>
      <w:r>
        <w:br/>
        <w:t xml:space="preserve">- выплачивать заработную плату работникам пищеблока; </w:t>
      </w:r>
      <w:r>
        <w:br/>
        <w:t xml:space="preserve">- в случае болезни и отпусков поваров и других работников пищеблока осуществлять их замену; </w:t>
      </w:r>
      <w:r>
        <w:br/>
        <w:t xml:space="preserve">- организовывать повышение квалификации поваров. </w:t>
      </w:r>
      <w:r>
        <w:br/>
        <w:t xml:space="preserve">2.6. Планируется, переход поваров и других сотрудников пищеблока на работу в организацию, победившую в конкурсе. </w:t>
      </w:r>
      <w:r>
        <w:br/>
        <w:t xml:space="preserve">3. В целях эффективного исполнения Контракта руководителям образовательных </w:t>
      </w:r>
      <w:r>
        <w:lastRenderedPageBreak/>
        <w:t xml:space="preserve">учреждений необходимо знать, что: </w:t>
      </w:r>
      <w:r>
        <w:br/>
        <w:t xml:space="preserve">3.1. Приемка услуг в целом или отдельных этапов осуществляется руководителем образовательного учреждения и/или ответственным должностным лицом назначенным руководителем образовательного учреждения (далее – образовательное учреждение). </w:t>
      </w:r>
      <w:r>
        <w:br/>
        <w:t xml:space="preserve">3.2. При организации (осуществлении) приемки услуг образовательное учреждение руководствуется условиями Контракта, требованиями действующего законодательства Российской Федерации города Москвы и настоящей Инструкцией. </w:t>
      </w:r>
      <w:r>
        <w:br/>
        <w:t xml:space="preserve">3.3. Организация приемки услуг осуществляется образовательным учреждением по этапам и в сроки, определенные Контрактом, Техническим заданием. </w:t>
      </w:r>
      <w:r>
        <w:br/>
        <w:t xml:space="preserve">3.3.1. На подготовительном этапе образовательное учреждение обязано: </w:t>
      </w:r>
      <w:r>
        <w:br/>
        <w:t xml:space="preserve">3.3.1.1. </w:t>
      </w:r>
      <w:proofErr w:type="gramStart"/>
      <w:r>
        <w:t xml:space="preserve">В срок до 20 декабря 2012 года направить Исполнителю два экземпляра акта с указанием сведений о режиме работы образовательного учреждения, режиме питания воспитанников (с указанием времени подачи Рационов питания воспитанников по отдельным приемам пищи), об ответственных должностных лицах образовательного учреждения, с указанием их контактной информации (контактные телефоны, факс, электронный адрес). </w:t>
      </w:r>
      <w:r>
        <w:br/>
        <w:t>3.3.1.2.</w:t>
      </w:r>
      <w:proofErr w:type="gramEnd"/>
      <w:r>
        <w:t xml:space="preserve"> Заключить с Исполнителем договор передачи в безвозмездное пользование движимого и недвижимого имущества, имеющегося у образовательного учреждения и необходимого Исполнителю для оказания услуг по Контракту. Факт передачи движимого и недвижимого имущества подтверждается Актом приема-передачи оборудования и помещений. При этом срок договора передачи в безвозмездное пользование не может превышать срока действия Контракта (Исполнитель сам выбирает необходимое ему имущество для реализации условий Контракта, и если у образовательного учреждения есть имущество, не требующееся Исполнителю, Исполнитель вправе не заключать на такое имущество договор). </w:t>
      </w:r>
      <w:r>
        <w:br/>
        <w:t xml:space="preserve">3.3.1.3. Обеспечить доступ Исполнителя в образовательное учреждение: </w:t>
      </w:r>
      <w:r>
        <w:br/>
        <w:t xml:space="preserve">- для подготовки и проверки работоспособности существующего оборудования; </w:t>
      </w:r>
      <w:r>
        <w:br/>
        <w:t xml:space="preserve">- для доставки оборудования и инвентаря необходимого для оказания услуги в соответствии с предложенным меню; </w:t>
      </w:r>
      <w:r>
        <w:br/>
        <w:t xml:space="preserve">- для проведения мероприятий по подготовке помещений пищеблока к оказанию Услуги. </w:t>
      </w:r>
      <w:r>
        <w:br/>
        <w:t xml:space="preserve">3.3.2. На основном этапе оказания Услуг образовательное учреждение обязано: </w:t>
      </w:r>
      <w:r>
        <w:br/>
        <w:t>- обеспечить на период оказания Услуг Исполнителя электроэнергией, горячей и холодной водой, отоплением и освещением, контролировать их использование исключительно на нужды образовательного учреждения, связанные с организацией питания воспитанников</w:t>
      </w:r>
      <w:proofErr w:type="gramStart"/>
      <w:r>
        <w:t>.</w:t>
      </w:r>
      <w:proofErr w:type="gramEnd"/>
      <w:r>
        <w:t xml:space="preserve"> </w:t>
      </w:r>
      <w:r>
        <w:br/>
        <w:t xml:space="preserve">- </w:t>
      </w:r>
      <w:proofErr w:type="gramStart"/>
      <w:r>
        <w:t>о</w:t>
      </w:r>
      <w:proofErr w:type="gramEnd"/>
      <w:r>
        <w:t xml:space="preserve">рганизовать на территории образовательного учреждения и предоставить Исполнителю место для хранения отходов, образующихся в результате оказания Исполнителем Услуг по Контракту. </w:t>
      </w:r>
      <w:r>
        <w:br/>
        <w:t xml:space="preserve">- своевременно организовывать на пищеблоке дезинсекционные и </w:t>
      </w:r>
      <w:proofErr w:type="spellStart"/>
      <w:r>
        <w:t>дератизационные</w:t>
      </w:r>
      <w:proofErr w:type="spellEnd"/>
      <w:r>
        <w:t xml:space="preserve"> работы (профилактические и истребительные), дезинфекционные мероприятия</w:t>
      </w:r>
      <w:proofErr w:type="gramStart"/>
      <w:r>
        <w:t>.</w:t>
      </w:r>
      <w:proofErr w:type="gramEnd"/>
      <w:r>
        <w:t xml:space="preserve"> </w:t>
      </w:r>
      <w:r>
        <w:br/>
        <w:t xml:space="preserve">- </w:t>
      </w:r>
      <w:proofErr w:type="gramStart"/>
      <w:r>
        <w:t>п</w:t>
      </w:r>
      <w:proofErr w:type="gramEnd"/>
      <w:r>
        <w:t xml:space="preserve">роводить комиссионную приемку готовности пищеблока образовательного учреждения к новому учебному году. </w:t>
      </w:r>
      <w:r>
        <w:br/>
        <w:t xml:space="preserve">- осуществлять ежедневный контроль, за объемом и качеством оказываемых Услуг, соблюдением сроков их оказания. </w:t>
      </w:r>
      <w:r>
        <w:br/>
        <w:t xml:space="preserve">3.3.2.1. Осуществлять систематический </w:t>
      </w:r>
      <w:proofErr w:type="gramStart"/>
      <w:r>
        <w:t xml:space="preserve">контроль: </w:t>
      </w:r>
      <w:r>
        <w:br/>
        <w:t>- за</w:t>
      </w:r>
      <w:proofErr w:type="gramEnd"/>
      <w:r>
        <w:t xml:space="preserve"> целевым использованием Продукции в соответствии с предварительным заказом; </w:t>
      </w:r>
      <w:r>
        <w:br/>
        <w:t xml:space="preserve">- за выходом порций, качественным и количественным составом готовых блюд; </w:t>
      </w:r>
      <w:r>
        <w:br/>
        <w:t xml:space="preserve">- за организацией приема пищи воспитанников, соблюдения ими правил личной гигиены и наличием для этого необходимых условий; </w:t>
      </w:r>
      <w:r>
        <w:br/>
        <w:t xml:space="preserve">- за состоянием здоровья воспитанников. </w:t>
      </w:r>
      <w:r>
        <w:br/>
        <w:t xml:space="preserve">3.3.2.2. Требовать от Исполнителя надлежащего исполнения обязательств в соответствии с Контрактом. </w:t>
      </w:r>
      <w:r>
        <w:br/>
        <w:t xml:space="preserve">3.3.2.3. Осуществлять </w:t>
      </w:r>
      <w:proofErr w:type="gramStart"/>
      <w:r>
        <w:t>контроль, за</w:t>
      </w:r>
      <w:proofErr w:type="gramEnd"/>
      <w:r>
        <w:t xml:space="preserve"> соблюдением Исполнителем условий и требований </w:t>
      </w:r>
      <w:r>
        <w:lastRenderedPageBreak/>
        <w:t xml:space="preserve">Контракта. </w:t>
      </w:r>
      <w:r>
        <w:br/>
        <w:t xml:space="preserve">3.3.2.4. Отказаться от приемки Услуг в случае их несоответствия требованиям, установленным Контрактом, выставить Исполнителю претензии по качеству оказываемых Услуг путем оформления Претензионного акта и требовать от Исполнителя своевременного устранения выявленных нарушений и недостатков. О фактах нарушения порядка и качества, оказываемых Исполнителем услуг незамедлительно информировать Заказчика. </w:t>
      </w:r>
      <w:r>
        <w:br/>
        <w:t xml:space="preserve">3.3.2.5. Обеспечивать беспрепятственный доступ сотрудников Исполнителя на пищеблок для осуществления контроля. </w:t>
      </w:r>
      <w:r>
        <w:br/>
        <w:t xml:space="preserve">3.4. Образовательное учреждение имеет право: </w:t>
      </w:r>
      <w:r>
        <w:br/>
        <w:t xml:space="preserve">- запрашивать у Исполнителя информацию о ходе оказания Услуг; </w:t>
      </w:r>
      <w:r>
        <w:br/>
        <w:t xml:space="preserve">- привлекать для проверки соответствия оказанных Исполнителем Услуг требованиям, установленным Контрактом, уполномоченные контролирующие органы, а так же представителей Управляющего совета или иного органа самоуправления государственного образовательного учреждения, независимых экспертов; </w:t>
      </w:r>
      <w:r>
        <w:br/>
        <w:t xml:space="preserve">- осуществлять проверку сохранности состояния помещения и оборудования, переданного Исполнителю, а также его использования Исполнителем по назначению, контроль за рациональным расходованием предоставленных Исполнителю ресурсов (электроэнергии, </w:t>
      </w:r>
      <w:proofErr w:type="spellStart"/>
      <w:r>
        <w:t>водо</w:t>
      </w:r>
      <w:proofErr w:type="spellEnd"/>
      <w:r>
        <w:t>- и тепл</w:t>
      </w:r>
      <w:proofErr w:type="gramStart"/>
      <w:r>
        <w:t>о-</w:t>
      </w:r>
      <w:proofErr w:type="gramEnd"/>
      <w:r>
        <w:t xml:space="preserve"> снабжения). </w:t>
      </w:r>
      <w:r>
        <w:br/>
        <w:t xml:space="preserve">3.5. При сдаче-приемке услуг образовательное учреждение: </w:t>
      </w:r>
      <w:r>
        <w:br/>
        <w:t>- направляет Исполнителю Заявку не позднее 5 (пяти) рабочих дней, предшествующих дате оказания Услуг. Образовательное учреждение вправе изменить Заявку до 12:00 рабочего дня, предшествующего дате оказания Услуг, указанной в Заявке. Заявка направляется Исполнителю по факсу или электронной почте с обязательной передачей оригинала Заявки уполномоченному представителю Исполнителя на пищеблоке образовательного учреждения</w:t>
      </w:r>
      <w:proofErr w:type="gramStart"/>
      <w:r>
        <w:t>.</w:t>
      </w:r>
      <w:proofErr w:type="gramEnd"/>
      <w:r>
        <w:t xml:space="preserve"> </w:t>
      </w:r>
      <w:r>
        <w:br/>
        <w:t xml:space="preserve">- </w:t>
      </w:r>
      <w:proofErr w:type="gramStart"/>
      <w:r>
        <w:t>о</w:t>
      </w:r>
      <w:proofErr w:type="gramEnd"/>
      <w:r>
        <w:t xml:space="preserve">бразовательное учреждение считает моментом оказания Услуги, предоставление воспитанникам Рационов питания, соответствующих требованиям к качеству, указанным в Техническом задании, в количестве, указанном в Заявке. </w:t>
      </w:r>
      <w:r>
        <w:br/>
        <w:t xml:space="preserve">- ежедневно указывает в Абонементной книжке фактический объем оказанных Услуг, где Исполнитель и образовательное учреждение в конце каждого рабочего дня подтверждают факт оказания Услуги; </w:t>
      </w:r>
      <w:r>
        <w:br/>
        <w:t xml:space="preserve">- в корешке и талоне Абонементной книжки указывается количество Рационов питания, предоставленных Исполнителем на определенную дату. Корешок подписывается Исполнителем, заверяется его печатью, остается у образовательного учреждения и служит отчетным документом. Талон подписывается образовательным учреждением, заверяется его печатью, остается у Исполнителя и служит отчетным документом; </w:t>
      </w:r>
      <w:r>
        <w:br/>
        <w:t xml:space="preserve">- </w:t>
      </w:r>
      <w:proofErr w:type="gramStart"/>
      <w:r>
        <w:t>учитывает, что приемка продукции по количеству и качеству должна производиться в соответствии с требованиями «Инструкции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15.06.1965 г. № П-6 и «Инструкции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</w:t>
      </w:r>
      <w:proofErr w:type="gramEnd"/>
      <w:r>
        <w:t xml:space="preserve"> </w:t>
      </w:r>
      <w:proofErr w:type="gramStart"/>
      <w:r>
        <w:t xml:space="preserve">25.04.1966 г. № П-7; </w:t>
      </w:r>
      <w:r>
        <w:br/>
        <w:t>- получает у Исполнителя в течение первых двух рабочих дней месяца, следующего за отчётным, Реестр талонов, составленный на основании талонов Абонементной книжки, в трех экземплярах;</w:t>
      </w:r>
      <w:proofErr w:type="gramEnd"/>
      <w:r>
        <w:t xml:space="preserve"> </w:t>
      </w:r>
      <w:r>
        <w:br/>
        <w:t xml:space="preserve">- в течение двух рабочих дней производит сверку Реестра талонов за отчетный месяц с корешками Абонементной книжки и, при отсутствии расхождений, подписывает и заверяет своей печатью Реестр талонов в трех экземплярах, один из которых оставляет себе, два экземпляра направляет Исполнителю; </w:t>
      </w:r>
      <w:r>
        <w:br/>
        <w:t xml:space="preserve">- в случае расхождения сведений, указанных в Реестре талонов и корешках Абонементной </w:t>
      </w:r>
      <w:r>
        <w:lastRenderedPageBreak/>
        <w:t xml:space="preserve">книжки, совместно с Исполнителем в течение одного рабочего дня проводят совместную сверку Реестра талонов. По результатам сверки оформляется Акт разногласий по реестру талонов, о чем в Реестре талонов делается соответствующая запись. В этом случае образовательное учреждение не подписывает Реестр талонов, а подписывает Акт разногласий, после чего указанные документы передаются Исполнителю; </w:t>
      </w:r>
      <w:r>
        <w:br/>
        <w:t>- в случае обнаружения недостатков в ходе оказания Услуг, оформляет Претензионный акт приемки услуг, подписывает его у уполномоченного представителя Исполнителя и незамедлительно направляет Исполнителю посредством факсимильной связи и/или электронной почты, с последующей отправкой по почте заказным письмом с уведомлением, либо передает уполномоченному представителю Исполнителя под расписку. В случае</w:t>
      </w:r>
      <w:proofErr w:type="gramStart"/>
      <w:r>
        <w:t>,</w:t>
      </w:r>
      <w:proofErr w:type="gramEnd"/>
      <w:r>
        <w:t xml:space="preserve"> если уполномоченный представитель Исполнителя не подписывает Претензионный акт приемки услуг, в Акте делается пометка об отказе в его подписании с указанием причины и он направляется Исполнителю; </w:t>
      </w:r>
      <w:r>
        <w:br/>
        <w:t xml:space="preserve">- учитывает, что при возникновении разногласий между Исполнителем и Заказчиком и/или образовательным учреждением по качеству оказания Услуг, проверку качества проводят специалисты уполномоченных организаций. В случае проведения необходимых лабораторных испытаний, расходы на их проведение несет Исполнитель. </w:t>
      </w:r>
      <w:r>
        <w:br/>
        <w:t xml:space="preserve">4. При исполнении Контракта руководителям образовательных учреждений необходимо в полном объеме пользоваться своими правами, помнить о неукоснительном соблюдении своих обязанностей, знать, что исполнитель обязан обеспечить соблюдение следующих условий: </w:t>
      </w:r>
      <w:r>
        <w:br/>
        <w:t xml:space="preserve">4.1. </w:t>
      </w:r>
      <w:proofErr w:type="gramStart"/>
      <w:r>
        <w:t>В течение 1 (одного) рабочего дня после получения от образовательного учреждения акта с указанием сведений о режиме работы образовательного учреждения, режиме питания воспитанников (с указанием времени подачи Рационов питания воспитанникам по отдельным приемам пищи), об ответственных должностных лицах образовательного учреждения по Контракту, с указанием их контактной информации (контактные телефоны, факс, электронный адрес) направить подписанный экземпляр указанного акта в образовательное учреждение</w:t>
      </w:r>
      <w:proofErr w:type="gramEnd"/>
      <w:r>
        <w:t xml:space="preserve">. </w:t>
      </w:r>
      <w:r>
        <w:br/>
        <w:t xml:space="preserve">4.2. Оказывать Услугу в соответствии с условиями Контракта, с соблюдением требований нормативных и технических документов, нормативных правовых актов Российской Федерации и города Москвы. </w:t>
      </w:r>
      <w:r>
        <w:br/>
        <w:t xml:space="preserve">4.3. Своевременно и надлежащим образом представлять Заказчику отчетную документацию по итогам исполнения Контракта. </w:t>
      </w:r>
      <w:r>
        <w:br/>
        <w:t xml:space="preserve">4.4. В целях </w:t>
      </w:r>
      <w:proofErr w:type="gramStart"/>
      <w:r>
        <w:t>контроля за</w:t>
      </w:r>
      <w:proofErr w:type="gramEnd"/>
      <w:r>
        <w:t xml:space="preserve"> соблюдением условий и сроков хранения скоропортящейся Продукции, требующей особых условий хранения, проводить контроль температурных режимов хранения в холодильном оборудовании. При отсутствии регистрирующего устройства контроля температурного режима во времени информацию заносить в «Журнал учета температурного режима холодильного оборудования». </w:t>
      </w:r>
      <w:r>
        <w:br/>
        <w:t xml:space="preserve">4.5. Осуществлять систематический производственный контроль, включая лабораторно-инструментальный, проводимый в аккредитованных испытательных лабораториях, в том числе: </w:t>
      </w:r>
      <w:r>
        <w:br/>
        <w:t xml:space="preserve">- за качеством и безопасностью услуг, при необходимости проводить идентификацию состава продукта; </w:t>
      </w:r>
      <w:r>
        <w:br/>
        <w:t xml:space="preserve">- за соблюдением санитарных правил и выполнением санитарно-противоэпидемических (профилактических) мероприятий при организации потребления услуг; </w:t>
      </w:r>
      <w:r>
        <w:br/>
        <w:t xml:space="preserve">- за соответствием услуг требованиям нормативной и технической документации по организации питания. </w:t>
      </w:r>
      <w:r>
        <w:br/>
        <w:t xml:space="preserve">4.6. Обеспечивать беспрепятственный доступ уполномоченных контролирующих органов, а также представителей Заказчика, образовательного учреждения на предприятие Исполнителя (при наличии документа, подтверждающего право проверки), а также в образовательное учреждение, в целях осуществления </w:t>
      </w:r>
      <w:proofErr w:type="gramStart"/>
      <w:r>
        <w:t>контроля за</w:t>
      </w:r>
      <w:proofErr w:type="gramEnd"/>
      <w:r>
        <w:t xml:space="preserve"> соблюдением условий Контракта. </w:t>
      </w:r>
      <w:r>
        <w:br/>
      </w:r>
      <w:r>
        <w:lastRenderedPageBreak/>
        <w:t xml:space="preserve">4.7. Осуществлять содействие уполномоченным контролирующим органам при проведении контрольных мероприятий. </w:t>
      </w:r>
      <w:r>
        <w:br/>
        <w:t xml:space="preserve">4.8. Заключить с образовательным учреждением договор передачи в безвозмездное пользование движимого и недвижимого имущества, имеющегося у образовательного учреждения, и необходимого Исполнителю для оказания услуг по Контракту. Факт передачи движимого и недвижимого имущества подтверждается Актом приема-передачи оборудования и помещений. При этом срок договора передачи в безвозмездное пользование не может превышать срока действия Контракта. </w:t>
      </w:r>
      <w:r>
        <w:br/>
        <w:t xml:space="preserve">4.9. По окончании срока действия Контракта вернуть образовательному учреждению движимое и недвижимое имущество в рабочем состоянии с учетом нормального износа. </w:t>
      </w:r>
      <w:r>
        <w:br/>
        <w:t xml:space="preserve">4.10. Предоставлять по требованию Заказчика информацию о средне недельной пищевой ценности фактически реализованных за прошедший период Рационов питания и использованной при этом продукции, необходимую для </w:t>
      </w:r>
      <w:proofErr w:type="gramStart"/>
      <w:r>
        <w:t>контроля за</w:t>
      </w:r>
      <w:proofErr w:type="gramEnd"/>
      <w:r>
        <w:t xml:space="preserve"> статусом питания воспитанников. </w:t>
      </w:r>
      <w:r>
        <w:br/>
        <w:t xml:space="preserve">4.11. Выполнять требования по обеспечению безопасности воспитанников и образовательного учреждения. Соблюдать требования пропускного режима на территории образовательного учреждения. </w:t>
      </w:r>
      <w:r>
        <w:br/>
        <w:t xml:space="preserve">4.12. Принять Заявку образовательного учреждения, в том числе изменения к Заявке. </w:t>
      </w:r>
      <w:r>
        <w:br/>
        <w:t xml:space="preserve">4.13. Комплектовать Рационы питания в соответствии с согласованным Примерным меню, Заявкой образовательного учреждения. </w:t>
      </w:r>
      <w:r>
        <w:br/>
        <w:t xml:space="preserve">4.14. Устранить выявленные недостатки в части касающейся, количества и/или качества оказания Услуг. </w:t>
      </w:r>
      <w:r>
        <w:br/>
        <w:t xml:space="preserve">4.15. Иметь на своем базовом предприятии резерв пищевых продуктов в необходимом количестве для обеспечения суточного Рациона питания на случай возникновения исключительных ситуаций. Под исключительными ситуациями следует понимать аварийные ситуации на объекте недвижимого имущества, преданного Исполнителю, а также эпидемиологические показания, установленные уполномоченными органами исполнительной власти. </w:t>
      </w:r>
      <w:r>
        <w:br/>
        <w:t xml:space="preserve">4.16. При возникновении исключительной ситуации осуществить доставку пищевых продуктов для обеспечения суточного Рациона питания воспитанников, в течение 1 (одного) часа с момента получения от образовательного учреждения запроса о такой доставке. </w:t>
      </w:r>
      <w:r>
        <w:br/>
        <w:t xml:space="preserve">4.17. При исполнении Контракта обеспечивать в образовательном учреждении экономию электроэнергии, горячей и холодной воды. </w:t>
      </w:r>
      <w:r>
        <w:br/>
        <w:t xml:space="preserve">4.18. Оказывать Услуги по Контракту с привлечением работников имеющих необходимую квалификацию для оказания Услуг по Контракту, своевременно обеспечивать обязательные медицинские и профилактические осмотры, гигиеническое обучение и аттестацию таких работников. </w:t>
      </w:r>
      <w:r>
        <w:br/>
        <w:t xml:space="preserve">4.19. При оказании Услуг обеспечивать наличие на пищеблоке необходимых технических документов, установленных действующим законодательством. По запросу Заказчика или образовательного учреждения представлять такие документы. </w:t>
      </w:r>
      <w:r>
        <w:br/>
        <w:t xml:space="preserve">4.20. Обеспечивать поверку и клеймение весового оборудования. </w:t>
      </w:r>
      <w:r>
        <w:br/>
        <w:t xml:space="preserve">4.21. В случае получения претензий со стороны Заказчика или образовательного учреждения к качеству Продукции или готовых блюд, произвести замену на аналогичную качественную Продукцию в срок, указанный образовательным учреждением. </w:t>
      </w:r>
      <w:r>
        <w:br/>
        <w:t xml:space="preserve">4.22. Осуществлять сбор, хранение и вывоз отходов, образовавшихся в результате оказания Услуг по организации питания, в соответствии с требованиями санитарного законодательства и условиями Контракта за свой счет. </w:t>
      </w:r>
      <w:r>
        <w:br/>
        <w:t xml:space="preserve">4.23. Производить отбор и хранение суточной пробы в полном объеме согласно меню (включая пищевые продукты промышленного производства) в соответствии с санитарно-эпидемиологическими требованиями. </w:t>
      </w:r>
      <w:r>
        <w:br/>
        <w:t xml:space="preserve">4.24. Исполнять иные обязательства предусмотренные Контрактом. </w:t>
      </w:r>
      <w:r>
        <w:br/>
      </w:r>
      <w:r>
        <w:lastRenderedPageBreak/>
        <w:t xml:space="preserve">5. При ненадлежащем исполнении своих обязательств установленных Контрактом для Исполнителя установлены штрафные санкции от 50 до 100% от стоимости Услуги, при этом уплата Исполнителем неустойки (штрафа, пени) или применение иной формы ответственности не освобождает его от исполнения обязательств по Контракту. </w:t>
      </w:r>
      <w:r>
        <w:br/>
        <w:t xml:space="preserve">6. Для ведения претензионной работы с Исполнителем, Заказчику необходимо иметь Претензионный акт приемки Услуг (далее – акт), оформляемый образовательным учреждением в случае обнаружения недостатков в ходе оказания Услуг Исполнителем. Претензионный акт является приложением к Контракту. </w:t>
      </w:r>
      <w:r>
        <w:br/>
        <w:t xml:space="preserve">6.1. </w:t>
      </w:r>
      <w:proofErr w:type="gramStart"/>
      <w:r>
        <w:t>Акт составляется образовательным учреждением в день обнаружения обстоятельств, подлежащих оформлению актом, подписывается у уполномоченного представителя Исполнителя и незамедлительно направляется Исполнителю посредством факсимильной связи и/или электронной почты, с последующей отправкой по почте заказным письмом с уведомлением, либо передается уполномоченному представителю Исполнителя под расписку, в случае, если уполномоченный представитель не подписывает акт, в акте делается пометка об отказе в его подписании</w:t>
      </w:r>
      <w:proofErr w:type="gramEnd"/>
      <w:r>
        <w:t xml:space="preserve"> с указанием причины и направляется Исполнителю. </w:t>
      </w:r>
      <w:r>
        <w:br/>
        <w:t xml:space="preserve">6.2. К обстоятельствам, подлежащим актированию, прежде всего, следует отнести недопоставку, нарушение сроков поставки и качество поставляемых продуктов (рационов питания), а также другие обстоятельства влекущие нарушения прав образовательного учреждения, Заказчика. </w:t>
      </w:r>
      <w:r>
        <w:br/>
        <w:t xml:space="preserve">6.3. </w:t>
      </w:r>
      <w:proofErr w:type="gramStart"/>
      <w:r>
        <w:t xml:space="preserve">Акт содержит: </w:t>
      </w:r>
      <w:r>
        <w:br/>
        <w:t xml:space="preserve">- дату и место составления; </w:t>
      </w:r>
      <w:r>
        <w:br/>
        <w:t xml:space="preserve">- фамилии, имена и отчества должностных лиц, участвующих в составлении акта; </w:t>
      </w:r>
      <w:r>
        <w:br/>
        <w:t xml:space="preserve">- описание обстоятельств, послуживших основанием для составления акта; </w:t>
      </w:r>
      <w:r>
        <w:br/>
        <w:t xml:space="preserve">- фактическое количество (штуки, дни), в случае недопоставки и нарушения срока; </w:t>
      </w:r>
      <w:r>
        <w:br/>
        <w:t xml:space="preserve">- дату и время, установленные для устранения нарушений Контракта; </w:t>
      </w:r>
      <w:r>
        <w:br/>
        <w:t xml:space="preserve">- подписи лиц, участвующих в составлении акта; </w:t>
      </w:r>
      <w:r>
        <w:br/>
        <w:t xml:space="preserve">- приложением к акту является копия заявки, по которой выявлены нарушения. </w:t>
      </w:r>
      <w:r>
        <w:br/>
        <w:t>6.4.</w:t>
      </w:r>
      <w:proofErr w:type="gramEnd"/>
      <w:r>
        <w:t xml:space="preserve"> Акт в тот же день передается Заказчику. </w:t>
      </w:r>
      <w:r>
        <w:br/>
        <w:t>7. В случае недобросовестного исполнения Контракта Исполнителем, а также при существенных нарушениях условий Контракта, Контракт подлежит расторжению в судебном порядке.</w:t>
      </w:r>
    </w:p>
    <w:p w:rsidR="00820863" w:rsidRDefault="00820863" w:rsidP="00820863">
      <w:pPr>
        <w:pStyle w:val="a4"/>
      </w:pPr>
      <w:r>
        <w:rPr>
          <w:rStyle w:val="a5"/>
        </w:rPr>
        <w:t>Директор ГБУ города Москвы «Московский центр образовательного права» В.Д. Протасов</w:t>
      </w:r>
    </w:p>
    <w:p w:rsidR="00820863" w:rsidRDefault="00820863"/>
    <w:sectPr w:rsidR="0082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3F9"/>
    <w:multiLevelType w:val="multilevel"/>
    <w:tmpl w:val="4452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20863"/>
    <w:rsid w:val="00820863"/>
    <w:rsid w:val="00C1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20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20863"/>
    <w:rPr>
      <w:color w:val="0000FF"/>
      <w:u w:val="single"/>
    </w:rPr>
  </w:style>
  <w:style w:type="paragraph" w:styleId="a4">
    <w:name w:val="Normal (Web)"/>
    <w:basedOn w:val="a"/>
    <w:rsid w:val="0082086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20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om.ru/ru/news/detail/17_10_2012/sl198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руководителей образовательных учреждений, реализующих программу дошкольного образования по контролю за предоставлением комплексной услуги по организации питания</vt:lpstr>
    </vt:vector>
  </TitlesOfParts>
  <Company>School</Company>
  <LinksUpToDate>false</LinksUpToDate>
  <CharactersWithSpaces>19454</CharactersWithSpaces>
  <SharedDoc>false</SharedDoc>
  <HLinks>
    <vt:vector size="6" baseType="variant"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http://www.educom.ru/ru/news/detail/17_10_2012/sl1986.pdf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руководителей образовательных учреждений, реализующих программу дошкольного образования по контролю за предоставлением комплексной услуги по организации питания</dc:title>
  <dc:creator>lubov</dc:creator>
  <cp:lastModifiedBy>детский сад</cp:lastModifiedBy>
  <cp:revision>2</cp:revision>
  <dcterms:created xsi:type="dcterms:W3CDTF">2012-10-29T12:47:00Z</dcterms:created>
  <dcterms:modified xsi:type="dcterms:W3CDTF">2012-10-29T12:47:00Z</dcterms:modified>
</cp:coreProperties>
</file>