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F0" w:rsidRDefault="000317F0" w:rsidP="000317F0">
      <w:pPr>
        <w:pStyle w:val="a3"/>
        <w:spacing w:line="336" w:lineRule="exact"/>
        <w:ind w:right="321"/>
        <w:rPr>
          <w:rFonts w:ascii="Arial" w:hAnsi="Arial" w:cs="Arial"/>
          <w:b/>
          <w:bCs/>
          <w:color w:val="706C6C"/>
          <w:sz w:val="27"/>
          <w:szCs w:val="27"/>
        </w:rPr>
      </w:pPr>
      <w:r>
        <w:rPr>
          <w:rFonts w:ascii="Arial" w:hAnsi="Arial" w:cs="Arial"/>
          <w:b/>
          <w:bCs/>
          <w:color w:val="706C6C"/>
          <w:sz w:val="27"/>
          <w:szCs w:val="27"/>
        </w:rPr>
        <w:t xml:space="preserve">         </w:t>
      </w:r>
    </w:p>
    <w:p w:rsidR="000317F0" w:rsidRDefault="000317F0" w:rsidP="000317F0">
      <w:pPr>
        <w:pStyle w:val="a3"/>
        <w:spacing w:line="480" w:lineRule="exact"/>
        <w:ind w:left="24" w:right="5"/>
        <w:jc w:val="center"/>
        <w:rPr>
          <w:rFonts w:asciiTheme="majorHAnsi" w:hAnsiTheme="majorHAnsi"/>
          <w:b/>
          <w:bCs/>
          <w:color w:val="4F81BD" w:themeColor="accent1"/>
          <w:w w:val="9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706C6C"/>
          <w:sz w:val="27"/>
          <w:szCs w:val="27"/>
        </w:rPr>
        <w:tab/>
      </w:r>
      <w:r w:rsidRPr="00DD0A50">
        <w:rPr>
          <w:rFonts w:asciiTheme="majorHAnsi" w:hAnsiTheme="majorHAnsi"/>
          <w:b/>
          <w:bCs/>
          <w:color w:val="4F81BD" w:themeColor="accent1"/>
          <w:w w:val="90"/>
          <w:sz w:val="40"/>
          <w:szCs w:val="40"/>
          <w:u w:val="single"/>
        </w:rPr>
        <w:t>СОВЕТЫ МЕДСЕСТРЫ</w:t>
      </w:r>
    </w:p>
    <w:p w:rsidR="000317F0" w:rsidRDefault="000317F0" w:rsidP="000317F0">
      <w:pPr>
        <w:pStyle w:val="a3"/>
        <w:spacing w:line="336" w:lineRule="exact"/>
        <w:ind w:right="321"/>
        <w:rPr>
          <w:rFonts w:ascii="Arial" w:hAnsi="Arial" w:cs="Arial"/>
          <w:b/>
          <w:bCs/>
          <w:color w:val="706C6C"/>
          <w:sz w:val="27"/>
          <w:szCs w:val="27"/>
        </w:rPr>
      </w:pPr>
    </w:p>
    <w:p w:rsidR="000317F0" w:rsidRPr="000317F0" w:rsidRDefault="000317F0" w:rsidP="000317F0">
      <w:pPr>
        <w:pStyle w:val="a3"/>
        <w:spacing w:line="336" w:lineRule="exact"/>
        <w:ind w:right="321"/>
        <w:jc w:val="center"/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</w:pPr>
      <w:r w:rsidRPr="000317F0"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  <w:t>Упражнения для детей с плоскостопием</w:t>
      </w:r>
    </w:p>
    <w:p w:rsidR="000317F0" w:rsidRPr="000317F0" w:rsidRDefault="000317F0" w:rsidP="000317F0">
      <w:pPr>
        <w:pStyle w:val="a3"/>
        <w:spacing w:line="336" w:lineRule="exact"/>
        <w:ind w:right="321"/>
        <w:jc w:val="center"/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</w:pPr>
    </w:p>
    <w:p w:rsidR="000317F0" w:rsidRPr="000317F0" w:rsidRDefault="000317F0" w:rsidP="000317F0">
      <w:pPr>
        <w:pStyle w:val="a3"/>
        <w:ind w:right="344" w:firstLine="460"/>
        <w:rPr>
          <w:rFonts w:ascii="Arial" w:hAnsi="Arial" w:cs="Arial"/>
          <w:color w:val="548DD4" w:themeColor="text2" w:themeTint="99"/>
          <w:sz w:val="28"/>
          <w:szCs w:val="28"/>
        </w:rPr>
      </w:pPr>
      <w:r>
        <w:rPr>
          <w:sz w:val="32"/>
          <w:szCs w:val="32"/>
        </w:rPr>
        <w:tab/>
      </w:r>
      <w:r w:rsidRPr="000317F0">
        <w:rPr>
          <w:rFonts w:ascii="Arial" w:hAnsi="Arial" w:cs="Arial"/>
          <w:color w:val="548DD4" w:themeColor="text2" w:themeTint="99"/>
          <w:sz w:val="28"/>
          <w:szCs w:val="28"/>
        </w:rPr>
        <w:t>Продолжительность занятий около 1О минут. Перед занятием можно похо</w:t>
      </w:r>
      <w:r w:rsidRPr="000317F0">
        <w:rPr>
          <w:rFonts w:ascii="Arial" w:hAnsi="Arial" w:cs="Arial"/>
          <w:color w:val="548DD4" w:themeColor="text2" w:themeTint="99"/>
          <w:sz w:val="28"/>
          <w:szCs w:val="28"/>
        </w:rPr>
        <w:softHyphen/>
        <w:t xml:space="preserve">дить на носках и попрыгать через скакалку. </w:t>
      </w:r>
    </w:p>
    <w:p w:rsidR="000317F0" w:rsidRPr="000317F0" w:rsidRDefault="000317F0" w:rsidP="000317F0">
      <w:pPr>
        <w:pStyle w:val="a3"/>
        <w:numPr>
          <w:ilvl w:val="0"/>
          <w:numId w:val="1"/>
        </w:numPr>
        <w:ind w:right="330"/>
        <w:rPr>
          <w:rFonts w:ascii="Arial" w:hAnsi="Arial" w:cs="Arial"/>
          <w:color w:val="17365D" w:themeColor="text2" w:themeShade="BF"/>
          <w:sz w:val="28"/>
          <w:szCs w:val="28"/>
        </w:rPr>
      </w:pPr>
      <w:r w:rsidRPr="000317F0">
        <w:rPr>
          <w:rFonts w:ascii="Arial" w:hAnsi="Arial" w:cs="Arial"/>
          <w:b/>
          <w:color w:val="17365D" w:themeColor="text2" w:themeShade="BF"/>
          <w:sz w:val="28"/>
          <w:szCs w:val="28"/>
        </w:rPr>
        <w:t>Упражнение "каток":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 xml:space="preserve"> поочередно ногами катать вперед-назад мяч, ска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softHyphen/>
        <w:t xml:space="preserve">калку или бутылку. </w:t>
      </w:r>
    </w:p>
    <w:p w:rsidR="000317F0" w:rsidRPr="000317F0" w:rsidRDefault="000317F0" w:rsidP="000317F0">
      <w:pPr>
        <w:pStyle w:val="a3"/>
        <w:numPr>
          <w:ilvl w:val="0"/>
          <w:numId w:val="1"/>
        </w:numPr>
        <w:ind w:right="325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0317F0">
        <w:rPr>
          <w:rFonts w:ascii="Arial" w:hAnsi="Arial" w:cs="Arial"/>
          <w:b/>
          <w:color w:val="17365D" w:themeColor="text2" w:themeShade="BF"/>
          <w:sz w:val="28"/>
          <w:szCs w:val="28"/>
        </w:rPr>
        <w:t>Упражнение "разбойник":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 xml:space="preserve"> ребенок сидит на полу с согнутыми ногами, пятки плотно прижаты к полу и не отрываются от него в течение всего упражне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softHyphen/>
        <w:t>ния. Движениями пальцев ноги ребенок старается подтащить под пятки разло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softHyphen/>
        <w:t xml:space="preserve">женное на полу полотенце, на котором лежит какой-нибудь груз. Упражнение выполняется сначала одной, затем другой ногой. </w:t>
      </w:r>
    </w:p>
    <w:p w:rsidR="000317F0" w:rsidRPr="000317F0" w:rsidRDefault="000317F0" w:rsidP="000317F0">
      <w:pPr>
        <w:pStyle w:val="a3"/>
        <w:numPr>
          <w:ilvl w:val="0"/>
          <w:numId w:val="1"/>
        </w:numPr>
        <w:ind w:right="325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0317F0">
        <w:rPr>
          <w:rFonts w:ascii="Arial" w:hAnsi="Arial" w:cs="Arial"/>
          <w:b/>
          <w:color w:val="17365D" w:themeColor="text2" w:themeShade="BF"/>
          <w:sz w:val="28"/>
          <w:szCs w:val="28"/>
        </w:rPr>
        <w:t>Упражнение "маляр":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 xml:space="preserve"> сидя на полу с вытянутыми ногами, ребенок прово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softHyphen/>
        <w:t>дит большим пальцем одной ноги по подъему др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угой от большого 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>пальца к ко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softHyphen/>
        <w:t xml:space="preserve">лену. Повторить </w:t>
      </w:r>
      <w:r w:rsidRPr="000317F0">
        <w:rPr>
          <w:color w:val="17365D" w:themeColor="text2" w:themeShade="BF"/>
          <w:w w:val="122"/>
          <w:sz w:val="28"/>
          <w:szCs w:val="28"/>
        </w:rPr>
        <w:t xml:space="preserve">3-4 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 xml:space="preserve">раза. Поменять ноги. </w:t>
      </w:r>
    </w:p>
    <w:p w:rsidR="000317F0" w:rsidRPr="000317F0" w:rsidRDefault="000317F0" w:rsidP="000317F0">
      <w:pPr>
        <w:pStyle w:val="a3"/>
        <w:numPr>
          <w:ilvl w:val="0"/>
          <w:numId w:val="1"/>
        </w:numPr>
        <w:ind w:right="325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0317F0">
        <w:rPr>
          <w:rFonts w:ascii="Arial" w:hAnsi="Arial" w:cs="Arial"/>
          <w:b/>
          <w:color w:val="17365D" w:themeColor="text2" w:themeShade="BF"/>
          <w:sz w:val="28"/>
          <w:szCs w:val="28"/>
        </w:rPr>
        <w:t>Упражнение "сборщик":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 xml:space="preserve"> сидя на полу с согнутыми ногами, собирать паль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softHyphen/>
        <w:t xml:space="preserve">цами одной ноги различные мелкие предметы, разложенные на полу (игрушки, прищепки), и складывать их в кучку. Поменять ноги. Можно перекладывать предметы из кучки в кучку. </w:t>
      </w:r>
    </w:p>
    <w:p w:rsidR="000317F0" w:rsidRPr="000317F0" w:rsidRDefault="000317F0" w:rsidP="000317F0">
      <w:pPr>
        <w:pStyle w:val="a3"/>
        <w:numPr>
          <w:ilvl w:val="0"/>
          <w:numId w:val="1"/>
        </w:numPr>
        <w:ind w:right="320"/>
        <w:rPr>
          <w:rFonts w:ascii="Arial" w:hAnsi="Arial" w:cs="Arial"/>
          <w:color w:val="17365D" w:themeColor="text2" w:themeShade="BF"/>
          <w:sz w:val="28"/>
          <w:szCs w:val="28"/>
        </w:rPr>
      </w:pPr>
      <w:r w:rsidRPr="000317F0">
        <w:rPr>
          <w:rFonts w:ascii="Arial" w:hAnsi="Arial" w:cs="Arial"/>
          <w:b/>
          <w:color w:val="17365D" w:themeColor="text2" w:themeShade="BF"/>
          <w:sz w:val="28"/>
          <w:szCs w:val="28"/>
        </w:rPr>
        <w:t>Упражнение "художник":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 xml:space="preserve"> сидя на полу с согнутыми ногами, рисовать на листе бумаги карандашом, зажатым пальцами ноги. Поменять ноги. </w:t>
      </w:r>
    </w:p>
    <w:p w:rsidR="000317F0" w:rsidRPr="000317F0" w:rsidRDefault="000317F0" w:rsidP="000317F0">
      <w:pPr>
        <w:pStyle w:val="a3"/>
        <w:numPr>
          <w:ilvl w:val="0"/>
          <w:numId w:val="1"/>
        </w:numPr>
        <w:ind w:right="325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0317F0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Упражнение "гусеница": 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>сидя на полу с согнутыми ногами, согнуть паль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softHyphen/>
        <w:t>цы ног и подтягивать пятку вперед, затем снова расправить пальцы и повторить движение. Можно одновременно обеими ногами до тех пор, пока пальцы каса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softHyphen/>
        <w:t xml:space="preserve">ются пола. </w:t>
      </w:r>
    </w:p>
    <w:p w:rsidR="000317F0" w:rsidRPr="000317F0" w:rsidRDefault="000317F0" w:rsidP="000317F0">
      <w:pPr>
        <w:pStyle w:val="a3"/>
        <w:numPr>
          <w:ilvl w:val="0"/>
          <w:numId w:val="1"/>
        </w:numPr>
        <w:ind w:right="325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0317F0">
        <w:rPr>
          <w:rFonts w:ascii="Arial" w:hAnsi="Arial" w:cs="Arial"/>
          <w:b/>
          <w:color w:val="17365D" w:themeColor="text2" w:themeShade="BF"/>
          <w:sz w:val="28"/>
          <w:szCs w:val="28"/>
        </w:rPr>
        <w:t>Упражнение "кораблик":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 xml:space="preserve"> сидя на полу, согнуть ноги, чтобы подошвы при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softHyphen/>
        <w:t xml:space="preserve">жались друг к другу. Выпрямлять колени до тех пор, пока пальцы и пятки ног могут быть прижаты друг к другу. </w:t>
      </w:r>
    </w:p>
    <w:p w:rsidR="000317F0" w:rsidRPr="000317F0" w:rsidRDefault="000317F0" w:rsidP="000317F0">
      <w:pPr>
        <w:pStyle w:val="a3"/>
        <w:numPr>
          <w:ilvl w:val="0"/>
          <w:numId w:val="1"/>
        </w:numPr>
        <w:ind w:right="320"/>
        <w:rPr>
          <w:rFonts w:ascii="Arial" w:hAnsi="Arial" w:cs="Arial"/>
          <w:color w:val="17365D" w:themeColor="text2" w:themeShade="BF"/>
          <w:sz w:val="28"/>
          <w:szCs w:val="28"/>
        </w:rPr>
      </w:pPr>
      <w:r w:rsidRPr="000317F0">
        <w:rPr>
          <w:rFonts w:ascii="Arial" w:hAnsi="Arial" w:cs="Arial"/>
          <w:b/>
          <w:color w:val="17365D" w:themeColor="text2" w:themeShade="BF"/>
          <w:sz w:val="28"/>
          <w:szCs w:val="28"/>
        </w:rPr>
        <w:t>Упражнение "мельница":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 xml:space="preserve"> сидя на полу с выпрямленными коленями, опи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softHyphen/>
        <w:t xml:space="preserve">сывать ступнями круги в разных направлениях. </w:t>
      </w:r>
    </w:p>
    <w:p w:rsidR="000317F0" w:rsidRPr="000317F0" w:rsidRDefault="000317F0" w:rsidP="000317F0">
      <w:pPr>
        <w:pStyle w:val="a3"/>
        <w:numPr>
          <w:ilvl w:val="0"/>
          <w:numId w:val="1"/>
        </w:numPr>
        <w:ind w:right="330"/>
        <w:rPr>
          <w:rFonts w:ascii="Arial" w:hAnsi="Arial" w:cs="Arial"/>
          <w:color w:val="17365D" w:themeColor="text2" w:themeShade="BF"/>
          <w:sz w:val="28"/>
          <w:szCs w:val="28"/>
        </w:rPr>
      </w:pPr>
      <w:r w:rsidRPr="000317F0">
        <w:rPr>
          <w:rFonts w:ascii="Arial" w:hAnsi="Arial" w:cs="Arial"/>
          <w:b/>
          <w:color w:val="17365D" w:themeColor="text2" w:themeShade="BF"/>
          <w:sz w:val="28"/>
          <w:szCs w:val="28"/>
        </w:rPr>
        <w:t>Упражнение "окно":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 xml:space="preserve"> сидя на полу, разводить и сводить выпрямленные ноги, не отрывая подошв от пола. </w:t>
      </w:r>
    </w:p>
    <w:p w:rsidR="000317F0" w:rsidRPr="000317F0" w:rsidRDefault="000317F0" w:rsidP="000317F0">
      <w:pPr>
        <w:pStyle w:val="a3"/>
        <w:numPr>
          <w:ilvl w:val="0"/>
          <w:numId w:val="1"/>
        </w:numPr>
        <w:ind w:right="325"/>
        <w:jc w:val="both"/>
        <w:rPr>
          <w:rFonts w:ascii="Arial" w:hAnsi="Arial" w:cs="Arial"/>
          <w:color w:val="17365D" w:themeColor="text2" w:themeShade="BF"/>
          <w:sz w:val="28"/>
          <w:szCs w:val="28"/>
        </w:rPr>
      </w:pPr>
      <w:r w:rsidRPr="000317F0">
        <w:rPr>
          <w:rFonts w:ascii="Arial" w:hAnsi="Arial" w:cs="Arial"/>
          <w:b/>
          <w:color w:val="17365D" w:themeColor="text2" w:themeShade="BF"/>
          <w:sz w:val="28"/>
          <w:szCs w:val="28"/>
        </w:rPr>
        <w:t>Упражнение "барабанщик":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 xml:space="preserve"> сидя на полу с согнутыми коленями, стучать по полу только пальцами ног, не касаясь его пятками. В процессе выполнения упражнения колени постепенно выпрямляются.  </w:t>
      </w:r>
    </w:p>
    <w:p w:rsidR="000317F0" w:rsidRPr="000317F0" w:rsidRDefault="000317F0" w:rsidP="000317F0">
      <w:pPr>
        <w:pStyle w:val="a3"/>
        <w:numPr>
          <w:ilvl w:val="0"/>
          <w:numId w:val="1"/>
        </w:numPr>
        <w:ind w:right="320"/>
        <w:rPr>
          <w:rFonts w:ascii="Arial" w:hAnsi="Arial" w:cs="Arial"/>
          <w:color w:val="17365D" w:themeColor="text2" w:themeShade="BF"/>
          <w:sz w:val="28"/>
          <w:szCs w:val="28"/>
        </w:rPr>
      </w:pPr>
      <w:r w:rsidRPr="000317F0">
        <w:rPr>
          <w:rFonts w:ascii="Arial" w:hAnsi="Arial" w:cs="Arial"/>
          <w:b/>
          <w:color w:val="17365D" w:themeColor="text2" w:themeShade="BF"/>
          <w:sz w:val="28"/>
          <w:szCs w:val="28"/>
        </w:rPr>
        <w:t>Упражнение "хождение на пятках":</w:t>
      </w:r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 xml:space="preserve"> ходить на пятках, не </w:t>
      </w:r>
      <w:proofErr w:type="gramStart"/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>касаясь</w:t>
      </w:r>
      <w:proofErr w:type="gramEnd"/>
      <w:r w:rsidRPr="000317F0">
        <w:rPr>
          <w:rFonts w:ascii="Arial" w:hAnsi="Arial" w:cs="Arial"/>
          <w:color w:val="17365D" w:themeColor="text2" w:themeShade="BF"/>
          <w:sz w:val="28"/>
          <w:szCs w:val="28"/>
        </w:rPr>
        <w:t xml:space="preserve"> пола пальцами и подошвой. </w:t>
      </w:r>
    </w:p>
    <w:p w:rsidR="0086252B" w:rsidRPr="000317F0" w:rsidRDefault="0086252B" w:rsidP="000317F0">
      <w:pPr>
        <w:tabs>
          <w:tab w:val="left" w:pos="1050"/>
        </w:tabs>
        <w:rPr>
          <w:sz w:val="32"/>
          <w:szCs w:val="32"/>
        </w:rPr>
      </w:pPr>
    </w:p>
    <w:sectPr w:rsidR="0086252B" w:rsidRPr="000317F0" w:rsidSect="000317F0">
      <w:pgSz w:w="11906" w:h="16838"/>
      <w:pgMar w:top="568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2A41"/>
    <w:multiLevelType w:val="hybridMultilevel"/>
    <w:tmpl w:val="0142B5C8"/>
    <w:lvl w:ilvl="0" w:tplc="A4642196">
      <w:numFmt w:val="bullet"/>
      <w:lvlText w:val=""/>
      <w:lvlJc w:val="left"/>
      <w:pPr>
        <w:ind w:left="8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7F0"/>
    <w:rsid w:val="000317F0"/>
    <w:rsid w:val="00094981"/>
    <w:rsid w:val="002214CC"/>
    <w:rsid w:val="00307FE8"/>
    <w:rsid w:val="0033207A"/>
    <w:rsid w:val="003F6C0B"/>
    <w:rsid w:val="004C0359"/>
    <w:rsid w:val="005B1FD6"/>
    <w:rsid w:val="008012EF"/>
    <w:rsid w:val="0086252B"/>
    <w:rsid w:val="00872F66"/>
    <w:rsid w:val="0094026A"/>
    <w:rsid w:val="00962992"/>
    <w:rsid w:val="009A54CA"/>
    <w:rsid w:val="00C3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031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2012-05-04T12:35:00Z</dcterms:created>
  <dcterms:modified xsi:type="dcterms:W3CDTF">2012-05-04T12:39:00Z</dcterms:modified>
</cp:coreProperties>
</file>