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00" w:rsidRDefault="007B4494" w:rsidP="00F21B6C">
      <w:pPr>
        <w:framePr w:h="5336" w:hRule="exact" w:wrap="notBeside" w:vAnchor="text" w:hAnchor="text" w:xAlign="center" w:y="-1944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15pt;height:168.4pt">
            <v:imagedata r:id="rId7" r:href="rId8"/>
          </v:shape>
        </w:pict>
      </w:r>
    </w:p>
    <w:p w:rsidR="00384300" w:rsidRDefault="00384300">
      <w:pPr>
        <w:rPr>
          <w:sz w:val="2"/>
          <w:szCs w:val="2"/>
        </w:rPr>
      </w:pPr>
    </w:p>
    <w:p w:rsidR="00384300" w:rsidRPr="0019519B" w:rsidRDefault="001D0626">
      <w:pPr>
        <w:pStyle w:val="41"/>
        <w:shd w:val="clear" w:color="auto" w:fill="auto"/>
        <w:spacing w:before="1194" w:after="697"/>
        <w:ind w:left="20" w:right="3440"/>
        <w:rPr>
          <w:sz w:val="24"/>
          <w:szCs w:val="24"/>
        </w:rPr>
      </w:pPr>
      <w:r w:rsidRPr="0019519B">
        <w:rPr>
          <w:sz w:val="24"/>
          <w:szCs w:val="24"/>
        </w:rPr>
        <w:t>Наименование учреждения (подразделения) ГБОУ детский сад № 1492</w:t>
      </w:r>
    </w:p>
    <w:p w:rsidR="00384300" w:rsidRPr="0019519B" w:rsidRDefault="001D0626">
      <w:pPr>
        <w:pStyle w:val="41"/>
        <w:shd w:val="clear" w:color="auto" w:fill="auto"/>
        <w:spacing w:before="0" w:after="583" w:line="278" w:lineRule="exact"/>
        <w:ind w:left="20" w:right="3440"/>
        <w:rPr>
          <w:sz w:val="24"/>
          <w:szCs w:val="24"/>
        </w:rPr>
      </w:pPr>
      <w:r w:rsidRPr="0019519B">
        <w:rPr>
          <w:sz w:val="24"/>
          <w:szCs w:val="24"/>
        </w:rPr>
        <w:t>Единица измерения: руб. Наименование органа, осуществляющего функции и полномочия учредителя</w:t>
      </w:r>
    </w:p>
    <w:p w:rsidR="00384300" w:rsidRPr="0019519B" w:rsidRDefault="001D0626">
      <w:pPr>
        <w:pStyle w:val="20"/>
        <w:shd w:val="clear" w:color="auto" w:fill="auto"/>
        <w:spacing w:before="0" w:after="271" w:line="150" w:lineRule="exact"/>
        <w:ind w:left="20"/>
        <w:rPr>
          <w:sz w:val="24"/>
          <w:szCs w:val="24"/>
        </w:rPr>
      </w:pPr>
      <w:r w:rsidRPr="0019519B">
        <w:rPr>
          <w:sz w:val="24"/>
          <w:szCs w:val="24"/>
        </w:rPr>
        <w:t>Департамент образования города Москвы</w:t>
      </w:r>
    </w:p>
    <w:p w:rsidR="00384300" w:rsidRPr="0019519B" w:rsidRDefault="001D0626">
      <w:pPr>
        <w:pStyle w:val="41"/>
        <w:shd w:val="clear" w:color="auto" w:fill="auto"/>
        <w:spacing w:before="0" w:after="532" w:line="254" w:lineRule="exact"/>
        <w:ind w:left="20" w:right="3440"/>
        <w:rPr>
          <w:sz w:val="24"/>
          <w:szCs w:val="24"/>
        </w:rPr>
      </w:pPr>
      <w:r w:rsidRPr="0019519B">
        <w:rPr>
          <w:sz w:val="24"/>
          <w:szCs w:val="24"/>
        </w:rPr>
        <w:t>Адрес фактического местонахождения учреждения (подразделения)</w:t>
      </w:r>
    </w:p>
    <w:p w:rsidR="00384300" w:rsidRPr="0019519B" w:rsidRDefault="001D0626">
      <w:pPr>
        <w:pStyle w:val="41"/>
        <w:shd w:val="clear" w:color="auto" w:fill="auto"/>
        <w:spacing w:before="0" w:after="608" w:line="190" w:lineRule="exact"/>
        <w:ind w:left="1320"/>
        <w:rPr>
          <w:sz w:val="24"/>
          <w:szCs w:val="24"/>
        </w:rPr>
      </w:pPr>
      <w:r w:rsidRPr="0019519B">
        <w:rPr>
          <w:sz w:val="24"/>
          <w:szCs w:val="24"/>
        </w:rPr>
        <w:t>117513, г. Москва, ул. Академика Бакулева, д. 14</w:t>
      </w:r>
    </w:p>
    <w:p w:rsidR="00384300" w:rsidRPr="0019519B" w:rsidRDefault="001D0626">
      <w:pPr>
        <w:pStyle w:val="10"/>
        <w:keepNext/>
        <w:keepLines/>
        <w:shd w:val="clear" w:color="auto" w:fill="auto"/>
        <w:spacing w:before="0" w:after="305" w:line="210" w:lineRule="exact"/>
        <w:ind w:left="1320"/>
        <w:rPr>
          <w:sz w:val="24"/>
          <w:szCs w:val="24"/>
        </w:rPr>
      </w:pPr>
      <w:bookmarkStart w:id="0" w:name="bookmark0"/>
      <w:r w:rsidRPr="0019519B">
        <w:rPr>
          <w:sz w:val="24"/>
          <w:szCs w:val="24"/>
        </w:rPr>
        <w:t>I. Сведения о деятельности государственного бюджетного учреждения</w:t>
      </w:r>
      <w:bookmarkEnd w:id="0"/>
    </w:p>
    <w:p w:rsidR="00384300" w:rsidRPr="0019519B" w:rsidRDefault="001D0626">
      <w:pPr>
        <w:pStyle w:val="4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6" w:line="190" w:lineRule="exact"/>
        <w:ind w:left="20"/>
        <w:rPr>
          <w:sz w:val="24"/>
          <w:szCs w:val="24"/>
        </w:rPr>
      </w:pPr>
      <w:r w:rsidRPr="0019519B">
        <w:rPr>
          <w:sz w:val="24"/>
          <w:szCs w:val="24"/>
        </w:rPr>
        <w:t>Цели деятельности государственного учреждения (подразделения):</w:t>
      </w:r>
    </w:p>
    <w:p w:rsidR="00384300" w:rsidRPr="0019519B" w:rsidRDefault="001D0626">
      <w:pPr>
        <w:pStyle w:val="41"/>
        <w:shd w:val="clear" w:color="auto" w:fill="auto"/>
        <w:spacing w:before="0" w:after="528" w:line="250" w:lineRule="exact"/>
        <w:ind w:left="20" w:right="600"/>
        <w:rPr>
          <w:sz w:val="24"/>
          <w:szCs w:val="24"/>
        </w:rPr>
      </w:pPr>
      <w:r w:rsidRPr="0019519B">
        <w:rPr>
          <w:sz w:val="24"/>
          <w:szCs w:val="24"/>
        </w:rPr>
        <w:t xml:space="preserve">Всестороннее формирование личности ребенка с учетом особенностей его </w:t>
      </w:r>
      <w:proofErr w:type="spellStart"/>
      <w:r w:rsidRPr="0019519B">
        <w:rPr>
          <w:sz w:val="24"/>
          <w:szCs w:val="24"/>
        </w:rPr>
        <w:t>физического</w:t>
      </w:r>
      <w:proofErr w:type="gramStart"/>
      <w:r w:rsidRPr="0019519B">
        <w:rPr>
          <w:sz w:val="24"/>
          <w:szCs w:val="24"/>
        </w:rPr>
        <w:t>,п</w:t>
      </w:r>
      <w:proofErr w:type="gramEnd"/>
      <w:r w:rsidRPr="0019519B">
        <w:rPr>
          <w:sz w:val="24"/>
          <w:szCs w:val="24"/>
        </w:rPr>
        <w:t>сихического</w:t>
      </w:r>
      <w:proofErr w:type="spellEnd"/>
      <w:r w:rsidRPr="0019519B">
        <w:rPr>
          <w:sz w:val="24"/>
          <w:szCs w:val="24"/>
        </w:rPr>
        <w:t xml:space="preserve">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детей и работников Учреждения.</w:t>
      </w:r>
    </w:p>
    <w:p w:rsidR="00384300" w:rsidRPr="0019519B" w:rsidRDefault="001D0626">
      <w:pPr>
        <w:pStyle w:val="4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3" w:line="190" w:lineRule="exact"/>
        <w:ind w:left="20"/>
        <w:rPr>
          <w:sz w:val="24"/>
          <w:szCs w:val="24"/>
        </w:rPr>
      </w:pPr>
      <w:r w:rsidRPr="0019519B">
        <w:rPr>
          <w:sz w:val="24"/>
          <w:szCs w:val="24"/>
        </w:rPr>
        <w:t>Виды деятельности государственного учреждения (подразделения):</w:t>
      </w:r>
    </w:p>
    <w:p w:rsidR="00384300" w:rsidRPr="0019519B" w:rsidRDefault="001D0626">
      <w:pPr>
        <w:pStyle w:val="41"/>
        <w:shd w:val="clear" w:color="auto" w:fill="auto"/>
        <w:spacing w:before="0" w:after="326" w:line="254" w:lineRule="exact"/>
        <w:ind w:left="20" w:right="600"/>
        <w:rPr>
          <w:sz w:val="24"/>
          <w:szCs w:val="24"/>
        </w:rPr>
      </w:pPr>
      <w:r w:rsidRPr="0019519B">
        <w:rPr>
          <w:sz w:val="24"/>
          <w:szCs w:val="24"/>
        </w:rPr>
        <w:t xml:space="preserve">Реализация основной общеобразовательной программы </w:t>
      </w:r>
      <w:proofErr w:type="spellStart"/>
      <w:r w:rsidRPr="0019519B">
        <w:rPr>
          <w:sz w:val="24"/>
          <w:szCs w:val="24"/>
        </w:rPr>
        <w:t>дошк</w:t>
      </w:r>
      <w:proofErr w:type="spellEnd"/>
      <w:r w:rsidRPr="0019519B">
        <w:rPr>
          <w:sz w:val="24"/>
          <w:szCs w:val="24"/>
        </w:rPr>
        <w:t xml:space="preserve"> образования в группах </w:t>
      </w:r>
      <w:proofErr w:type="spellStart"/>
      <w:r w:rsidRPr="0019519B">
        <w:rPr>
          <w:sz w:val="24"/>
          <w:szCs w:val="24"/>
        </w:rPr>
        <w:t>общеразвивающей</w:t>
      </w:r>
      <w:proofErr w:type="spellEnd"/>
      <w:r w:rsidRPr="0019519B">
        <w:rPr>
          <w:sz w:val="24"/>
          <w:szCs w:val="24"/>
        </w:rPr>
        <w:t xml:space="preserve">, компенсирующей и комбинированной </w:t>
      </w:r>
      <w:proofErr w:type="spellStart"/>
      <w:r w:rsidRPr="0019519B">
        <w:rPr>
          <w:sz w:val="24"/>
          <w:szCs w:val="24"/>
        </w:rPr>
        <w:t>направл</w:t>
      </w:r>
      <w:proofErr w:type="spellEnd"/>
    </w:p>
    <w:tbl>
      <w:tblPr>
        <w:tblW w:w="31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627"/>
        <w:gridCol w:w="1472"/>
      </w:tblGrid>
      <w:tr w:rsidR="00384300" w:rsidRPr="0019519B" w:rsidTr="0019519B">
        <w:trPr>
          <w:trHeight w:val="704"/>
          <w:jc w:val="center"/>
        </w:trPr>
        <w:tc>
          <w:tcPr>
            <w:tcW w:w="166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0"/>
              <w:framePr w:w="2645" w:h="3907" w:vSpace="110" w:wrap="around" w:hAnchor="margin" w:x="7347" w:y="407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Форма по КФД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0"/>
              <w:framePr w:w="2645" w:h="3907" w:vSpace="110" w:wrap="around" w:hAnchor="margin" w:x="7347" w:y="407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КОДЫ</w:t>
            </w:r>
          </w:p>
        </w:tc>
      </w:tr>
      <w:tr w:rsidR="00384300" w:rsidRPr="0019519B" w:rsidTr="0019519B">
        <w:trPr>
          <w:trHeight w:val="420"/>
          <w:jc w:val="center"/>
        </w:trPr>
        <w:tc>
          <w:tcPr>
            <w:tcW w:w="1037" w:type="dxa"/>
            <w:shd w:val="clear" w:color="auto" w:fill="FFFFFF"/>
          </w:tcPr>
          <w:p w:rsidR="00384300" w:rsidRPr="0019519B" w:rsidRDefault="001D0626">
            <w:pPr>
              <w:pStyle w:val="40"/>
              <w:framePr w:w="2645" w:h="3907" w:vSpace="110" w:wrap="around" w:hAnchor="margin" w:x="7347" w:y="407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Дата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0"/>
              <w:framePr w:w="2645" w:h="3907" w:vSpace="110" w:wrap="around" w:hAnchor="margin" w:x="7347" w:y="407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11.01.2013</w:t>
            </w:r>
          </w:p>
        </w:tc>
      </w:tr>
      <w:tr w:rsidR="00384300" w:rsidRPr="0019519B" w:rsidTr="0019519B">
        <w:trPr>
          <w:trHeight w:val="255"/>
          <w:jc w:val="center"/>
        </w:trPr>
        <w:tc>
          <w:tcPr>
            <w:tcW w:w="1037" w:type="dxa"/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</w:tr>
      <w:tr w:rsidR="00384300" w:rsidRPr="0019519B" w:rsidTr="0019519B">
        <w:trPr>
          <w:trHeight w:val="251"/>
          <w:jc w:val="center"/>
        </w:trPr>
        <w:tc>
          <w:tcPr>
            <w:tcW w:w="1037" w:type="dxa"/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</w:tr>
      <w:tr w:rsidR="00384300" w:rsidRPr="0019519B" w:rsidTr="0019519B">
        <w:trPr>
          <w:trHeight w:val="574"/>
          <w:jc w:val="center"/>
        </w:trPr>
        <w:tc>
          <w:tcPr>
            <w:tcW w:w="1037" w:type="dxa"/>
            <w:shd w:val="clear" w:color="auto" w:fill="FFFFFF"/>
          </w:tcPr>
          <w:p w:rsidR="00384300" w:rsidRPr="0019519B" w:rsidRDefault="001D0626">
            <w:pPr>
              <w:pStyle w:val="40"/>
              <w:framePr w:w="2645" w:h="3907" w:vSpace="110" w:wrap="around" w:hAnchor="margin" w:x="7347" w:y="407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по ОКПО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0"/>
              <w:framePr w:w="2645" w:h="3907" w:vSpace="110" w:wrap="around" w:hAnchor="margin" w:x="7347" w:y="407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45893768</w:t>
            </w:r>
          </w:p>
        </w:tc>
      </w:tr>
      <w:tr w:rsidR="00384300" w:rsidRPr="0019519B" w:rsidTr="0019519B">
        <w:trPr>
          <w:trHeight w:val="255"/>
          <w:jc w:val="center"/>
        </w:trPr>
        <w:tc>
          <w:tcPr>
            <w:tcW w:w="1037" w:type="dxa"/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</w:tr>
      <w:tr w:rsidR="00384300" w:rsidRPr="0019519B" w:rsidTr="0019519B">
        <w:trPr>
          <w:trHeight w:val="308"/>
          <w:jc w:val="center"/>
        </w:trPr>
        <w:tc>
          <w:tcPr>
            <w:tcW w:w="1037" w:type="dxa"/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</w:tr>
      <w:tr w:rsidR="00384300" w:rsidRPr="0019519B" w:rsidTr="0019519B">
        <w:trPr>
          <w:trHeight w:val="420"/>
          <w:jc w:val="center"/>
        </w:trPr>
        <w:tc>
          <w:tcPr>
            <w:tcW w:w="1037" w:type="dxa"/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/>
          </w:tcPr>
          <w:p w:rsidR="00384300" w:rsidRPr="0019519B" w:rsidRDefault="001D0626" w:rsidP="0019519B">
            <w:pPr>
              <w:pStyle w:val="40"/>
              <w:framePr w:w="2645" w:h="3907" w:vSpace="110" w:wrap="around" w:hAnchor="margin" w:x="7347" w:y="4071"/>
              <w:shd w:val="clear" w:color="auto" w:fill="auto"/>
              <w:spacing w:line="240" w:lineRule="auto"/>
              <w:ind w:left="-331" w:firstLine="331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ИНН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0"/>
              <w:framePr w:w="2645" w:h="3907" w:vSpace="110" w:wrap="around" w:hAnchor="margin" w:x="7347" w:y="407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7728085228</w:t>
            </w:r>
          </w:p>
        </w:tc>
      </w:tr>
      <w:tr w:rsidR="00384300" w:rsidRPr="0019519B" w:rsidTr="0019519B">
        <w:trPr>
          <w:trHeight w:val="420"/>
          <w:jc w:val="center"/>
        </w:trPr>
        <w:tc>
          <w:tcPr>
            <w:tcW w:w="1037" w:type="dxa"/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/>
          </w:tcPr>
          <w:p w:rsidR="00384300" w:rsidRPr="0019519B" w:rsidRDefault="001D0626" w:rsidP="0019519B">
            <w:pPr>
              <w:pStyle w:val="40"/>
              <w:framePr w:w="2645" w:h="3907" w:vSpace="110" w:wrap="around" w:hAnchor="margin" w:x="7347" w:y="407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КПП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0"/>
              <w:framePr w:w="2645" w:h="3907" w:vSpace="110" w:wrap="around" w:hAnchor="margin" w:x="7347" w:y="407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772801001</w:t>
            </w:r>
          </w:p>
        </w:tc>
      </w:tr>
      <w:tr w:rsidR="00384300" w:rsidRPr="0019519B" w:rsidTr="0019519B">
        <w:trPr>
          <w:trHeight w:val="318"/>
          <w:jc w:val="center"/>
        </w:trPr>
        <w:tc>
          <w:tcPr>
            <w:tcW w:w="1037" w:type="dxa"/>
            <w:shd w:val="clear" w:color="auto" w:fill="FFFFFF"/>
          </w:tcPr>
          <w:p w:rsidR="00384300" w:rsidRPr="0019519B" w:rsidRDefault="001D0626">
            <w:pPr>
              <w:pStyle w:val="40"/>
              <w:framePr w:w="2645" w:h="3907" w:vSpace="110" w:wrap="around" w:hAnchor="margin" w:x="7347" w:y="407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по ОКЕИ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="2645" w:h="3907" w:vSpace="110" w:wrap="around" w:hAnchor="margin" w:x="7347" w:y="407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0"/>
              <w:framePr w:w="2645" w:h="3907" w:vSpace="110" w:wrap="around" w:hAnchor="margin" w:x="7347" w:y="407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383</w:t>
            </w:r>
          </w:p>
        </w:tc>
      </w:tr>
    </w:tbl>
    <w:p w:rsidR="00384300" w:rsidRPr="0019519B" w:rsidRDefault="001D0626">
      <w:pPr>
        <w:pStyle w:val="41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98" w:lineRule="exact"/>
        <w:ind w:left="20" w:right="600"/>
        <w:rPr>
          <w:sz w:val="24"/>
          <w:szCs w:val="24"/>
        </w:rPr>
      </w:pPr>
      <w:r w:rsidRPr="0019519B">
        <w:rPr>
          <w:sz w:val="24"/>
          <w:szCs w:val="24"/>
        </w:rPr>
        <w:t>Перечень услуг (работ), осуществляемых на платной основе: нет</w:t>
      </w:r>
      <w:r w:rsidRPr="0019519B">
        <w:rPr>
          <w:sz w:val="24"/>
          <w:szCs w:val="24"/>
        </w:rPr>
        <w:br w:type="page"/>
      </w:r>
    </w:p>
    <w:p w:rsidR="00384300" w:rsidRPr="0019519B" w:rsidRDefault="001D0626">
      <w:pPr>
        <w:pStyle w:val="a6"/>
        <w:framePr w:wrap="notBeside" w:vAnchor="text" w:hAnchor="text" w:xAlign="center" w:y="1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19519B">
        <w:rPr>
          <w:rStyle w:val="a7"/>
          <w:sz w:val="24"/>
          <w:szCs w:val="24"/>
        </w:rPr>
        <w:lastRenderedPageBreak/>
        <w:t>II. Показатели финансового состояния учреждения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34"/>
        <w:gridCol w:w="2659"/>
      </w:tblGrid>
      <w:tr w:rsidR="00384300" w:rsidRPr="0019519B">
        <w:trPr>
          <w:trHeight w:val="302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4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Сумма</w:t>
            </w:r>
          </w:p>
        </w:tc>
      </w:tr>
      <w:tr w:rsidR="00384300" w:rsidRPr="0019519B">
        <w:trPr>
          <w:trHeight w:val="29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9519B">
              <w:rPr>
                <w:rStyle w:val="51"/>
                <w:sz w:val="24"/>
                <w:szCs w:val="24"/>
              </w:rPr>
              <w:t>Нефинансовые активы,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15 787 419,67</w:t>
            </w:r>
          </w:p>
        </w:tc>
      </w:tr>
      <w:tr w:rsidR="00384300" w:rsidRPr="0019519B">
        <w:trPr>
          <w:trHeight w:val="250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из них: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86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Общая балансовая стоимость недвижимого государственного имущества,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9 891 081,27</w:t>
            </w:r>
          </w:p>
        </w:tc>
      </w:tr>
      <w:tr w:rsidR="00384300" w:rsidRPr="0019519B">
        <w:trPr>
          <w:trHeight w:val="245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821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Стоимость имущества, закрепленного собственником имущества за государственным учреждением (подразделением) на праве оперативного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89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Стоимость имущества, приобретенного государственным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89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Стоимость имущества, приобретенного государственным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71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Остаточная стоимость недвижимого государственного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6 657 910,02</w:t>
            </w:r>
          </w:p>
        </w:tc>
      </w:tr>
      <w:tr w:rsidR="00384300" w:rsidRPr="0019519B">
        <w:trPr>
          <w:trHeight w:val="586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Общая балансовая стоимость движимого государственного имущества,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5 896 338,40</w:t>
            </w:r>
          </w:p>
        </w:tc>
      </w:tr>
      <w:tr w:rsidR="00384300" w:rsidRPr="0019519B">
        <w:trPr>
          <w:trHeight w:val="250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66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Общая балансовая стоимость особо ценного движимого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3 420 888,87</w:t>
            </w:r>
          </w:p>
        </w:tc>
      </w:tr>
      <w:tr w:rsidR="00384300" w:rsidRPr="0019519B">
        <w:trPr>
          <w:trHeight w:val="302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Остаточная стоимость особо ценного движимого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1 738 576,18</w:t>
            </w:r>
          </w:p>
        </w:tc>
      </w:tr>
      <w:tr w:rsidR="00384300" w:rsidRPr="0019519B">
        <w:trPr>
          <w:trHeight w:val="274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9519B">
              <w:rPr>
                <w:rStyle w:val="51"/>
                <w:sz w:val="24"/>
                <w:szCs w:val="24"/>
              </w:rPr>
              <w:t>Финансовые активы,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2 975 585,40</w:t>
            </w:r>
          </w:p>
        </w:tc>
      </w:tr>
      <w:tr w:rsidR="00384300" w:rsidRPr="0019519B">
        <w:trPr>
          <w:trHeight w:val="245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из них: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605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Дебиторская задолженность по доходам, полученным за счет средств бюджета,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376 174,27</w:t>
            </w:r>
          </w:p>
        </w:tc>
      </w:tr>
      <w:tr w:rsidR="00384300" w:rsidRPr="0019519B">
        <w:trPr>
          <w:trHeight w:val="605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6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Дебиторская задолженность по выданным авансам, полученным за счет средств бюджета,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50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302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3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2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 xml:space="preserve">по выданным авансам на приобретение </w:t>
            </w:r>
            <w:proofErr w:type="spellStart"/>
            <w:r w:rsidRPr="0019519B">
              <w:rPr>
                <w:rStyle w:val="11"/>
                <w:sz w:val="24"/>
                <w:szCs w:val="24"/>
              </w:rPr>
              <w:t>непроизведенных</w:t>
            </w:r>
            <w:proofErr w:type="spellEnd"/>
            <w:r w:rsidRPr="0019519B">
              <w:rPr>
                <w:rStyle w:val="11"/>
                <w:sz w:val="24"/>
                <w:szCs w:val="24"/>
              </w:rPr>
              <w:t xml:space="preserve"> активов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3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87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6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45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302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1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</w:tbl>
    <w:p w:rsidR="00384300" w:rsidRPr="0019519B" w:rsidRDefault="00384300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38"/>
        <w:gridCol w:w="2664"/>
      </w:tblGrid>
      <w:tr w:rsidR="00384300" w:rsidRPr="0019519B">
        <w:trPr>
          <w:trHeight w:val="29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105pt"/>
                <w:sz w:val="24"/>
                <w:szCs w:val="24"/>
              </w:rPr>
              <w:lastRenderedPageBreak/>
              <w:t>по</w:t>
            </w:r>
            <w:r w:rsidRPr="0019519B">
              <w:rPr>
                <w:rStyle w:val="21"/>
                <w:sz w:val="24"/>
                <w:szCs w:val="24"/>
              </w:rPr>
              <w:t xml:space="preserve"> выданным авансам </w:t>
            </w:r>
            <w:proofErr w:type="gramStart"/>
            <w:r w:rsidRPr="0019519B">
              <w:rPr>
                <w:rStyle w:val="21"/>
                <w:sz w:val="24"/>
                <w:szCs w:val="24"/>
              </w:rPr>
              <w:t>на</w:t>
            </w:r>
            <w:proofErr w:type="gramEnd"/>
            <w:r w:rsidRPr="0019519B">
              <w:rPr>
                <w:rStyle w:val="21"/>
                <w:sz w:val="24"/>
                <w:szCs w:val="24"/>
              </w:rPr>
              <w:t xml:space="preserve"> </w:t>
            </w:r>
            <w:proofErr w:type="gramStart"/>
            <w:r w:rsidRPr="0019519B">
              <w:rPr>
                <w:rStyle w:val="21"/>
                <w:sz w:val="24"/>
                <w:szCs w:val="24"/>
              </w:rPr>
              <w:t>услуга</w:t>
            </w:r>
            <w:proofErr w:type="gramEnd"/>
            <w:r w:rsidRPr="0019519B">
              <w:rPr>
                <w:rStyle w:val="105pt"/>
                <w:sz w:val="24"/>
                <w:szCs w:val="24"/>
              </w:rPr>
              <w:t xml:space="preserve"> по</w:t>
            </w:r>
            <w:r w:rsidRPr="0019519B">
              <w:rPr>
                <w:rStyle w:val="21"/>
                <w:sz w:val="24"/>
                <w:szCs w:val="24"/>
              </w:rPr>
              <w:t xml:space="preserve"> содержанию имущества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302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3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3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 xml:space="preserve">по выданным авансам на приобретение </w:t>
            </w:r>
            <w:proofErr w:type="spellStart"/>
            <w:r w:rsidRPr="0019519B">
              <w:rPr>
                <w:rStyle w:val="21"/>
                <w:sz w:val="24"/>
                <w:szCs w:val="24"/>
              </w:rPr>
              <w:t>непроизведенных</w:t>
            </w:r>
            <w:proofErr w:type="spellEnd"/>
            <w:r w:rsidRPr="0019519B">
              <w:rPr>
                <w:rStyle w:val="21"/>
                <w:sz w:val="24"/>
                <w:szCs w:val="24"/>
              </w:rPr>
              <w:t xml:space="preserve"> активов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3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9519B">
              <w:rPr>
                <w:rStyle w:val="52"/>
                <w:sz w:val="24"/>
                <w:szCs w:val="24"/>
              </w:rPr>
              <w:t>Обязательства, всего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50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из них: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81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both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Кредиторская задолженность по расчетам с поставщиками и подрядчиками за счет средств бюджета, всего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8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185 000,00</w:t>
            </w:r>
          </w:p>
        </w:tc>
      </w:tr>
      <w:tr w:rsidR="00384300" w:rsidRPr="0019519B">
        <w:trPr>
          <w:trHeight w:val="254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в том числе: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7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оплате услуг связи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оплате прочих услуг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307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307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9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 xml:space="preserve">по приобретению </w:t>
            </w:r>
            <w:proofErr w:type="spellStart"/>
            <w:r w:rsidRPr="0019519B">
              <w:rPr>
                <w:rStyle w:val="21"/>
                <w:sz w:val="24"/>
                <w:szCs w:val="24"/>
              </w:rPr>
              <w:t>непроизведенных</w:t>
            </w:r>
            <w:proofErr w:type="spellEnd"/>
            <w:r w:rsidRPr="0019519B">
              <w:rPr>
                <w:rStyle w:val="21"/>
                <w:sz w:val="24"/>
                <w:szCs w:val="24"/>
              </w:rPr>
              <w:t xml:space="preserve"> активов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302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8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185 000,00</w:t>
            </w:r>
          </w:p>
        </w:tc>
      </w:tr>
      <w:tr w:rsidR="00384300" w:rsidRPr="0019519B">
        <w:trPr>
          <w:trHeight w:val="28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7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платежам в бюджет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874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both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50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в том числе: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оплате услуг связи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оплате прочих услуг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307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9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302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 xml:space="preserve">по приобретению </w:t>
            </w:r>
            <w:proofErr w:type="spellStart"/>
            <w:r w:rsidRPr="0019519B">
              <w:rPr>
                <w:rStyle w:val="21"/>
                <w:sz w:val="24"/>
                <w:szCs w:val="24"/>
              </w:rPr>
              <w:t>непроизведенных</w:t>
            </w:r>
            <w:proofErr w:type="spellEnd"/>
            <w:r w:rsidRPr="0019519B">
              <w:rPr>
                <w:rStyle w:val="21"/>
                <w:sz w:val="24"/>
                <w:szCs w:val="24"/>
              </w:rPr>
              <w:t xml:space="preserve"> активов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302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7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платежам в бюджет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8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619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040"/>
              <w:rPr>
                <w:sz w:val="24"/>
                <w:szCs w:val="24"/>
              </w:rPr>
            </w:pPr>
            <w:r w:rsidRPr="0019519B">
              <w:rPr>
                <w:rStyle w:val="52"/>
                <w:sz w:val="24"/>
                <w:szCs w:val="24"/>
              </w:rPr>
              <w:t>III. Показатели по поступлениям и выплатам учреждения</w:t>
            </w:r>
          </w:p>
        </w:tc>
      </w:tr>
      <w:tr w:rsidR="00384300" w:rsidRPr="0019519B">
        <w:trPr>
          <w:trHeight w:val="547"/>
          <w:jc w:val="center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90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Наименование показателя Код по</w:t>
            </w:r>
            <w:proofErr w:type="gramStart"/>
            <w:r w:rsidRPr="0019519B">
              <w:rPr>
                <w:rStyle w:val="21"/>
                <w:sz w:val="24"/>
                <w:szCs w:val="24"/>
              </w:rPr>
              <w:t xml:space="preserve"> В</w:t>
            </w:r>
            <w:proofErr w:type="gramEnd"/>
            <w:r w:rsidRPr="0019519B">
              <w:rPr>
                <w:rStyle w:val="21"/>
                <w:sz w:val="24"/>
                <w:szCs w:val="24"/>
              </w:rPr>
              <w:t>сего</w:t>
            </w:r>
          </w:p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424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бюджетной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80"/>
              <w:rPr>
                <w:sz w:val="24"/>
                <w:szCs w:val="24"/>
              </w:rPr>
            </w:pPr>
            <w:r w:rsidRPr="0019519B">
              <w:rPr>
                <w:rStyle w:val="21"/>
                <w:sz w:val="24"/>
                <w:szCs w:val="24"/>
              </w:rPr>
              <w:t>в том числе</w:t>
            </w:r>
          </w:p>
        </w:tc>
      </w:tr>
    </w:tbl>
    <w:p w:rsidR="00384300" w:rsidRPr="0019519B" w:rsidRDefault="00384300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08"/>
        <w:gridCol w:w="1493"/>
        <w:gridCol w:w="1771"/>
        <w:gridCol w:w="1430"/>
        <w:gridCol w:w="1229"/>
      </w:tblGrid>
      <w:tr w:rsidR="00384300" w:rsidRPr="0019519B">
        <w:trPr>
          <w:trHeight w:val="2069"/>
          <w:jc w:val="center"/>
        </w:trPr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right="100"/>
              <w:jc w:val="right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 xml:space="preserve">классификации операции сектора </w:t>
            </w:r>
            <w:proofErr w:type="spellStart"/>
            <w:r w:rsidRPr="0019519B">
              <w:rPr>
                <w:rStyle w:val="31"/>
                <w:sz w:val="24"/>
                <w:szCs w:val="24"/>
              </w:rPr>
              <w:t>государственног</w:t>
            </w:r>
            <w:proofErr w:type="spellEnd"/>
            <w:r w:rsidRPr="0019519B">
              <w:rPr>
                <w:rStyle w:val="31"/>
                <w:sz w:val="24"/>
                <w:szCs w:val="24"/>
              </w:rPr>
              <w:t xml:space="preserve"> </w:t>
            </w:r>
            <w:proofErr w:type="gramStart"/>
            <w:r w:rsidRPr="0019519B">
              <w:rPr>
                <w:rStyle w:val="31"/>
                <w:sz w:val="24"/>
                <w:szCs w:val="24"/>
              </w:rPr>
              <w:t>о</w:t>
            </w:r>
            <w:proofErr w:type="gramEnd"/>
            <w:r w:rsidRPr="0019519B">
              <w:rPr>
                <w:rStyle w:val="31"/>
                <w:sz w:val="24"/>
                <w:szCs w:val="24"/>
              </w:rPr>
              <w:t xml:space="preserve"> управления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 xml:space="preserve">операции </w:t>
            </w:r>
            <w:proofErr w:type="gramStart"/>
            <w:r w:rsidRPr="0019519B">
              <w:rPr>
                <w:rStyle w:val="31"/>
                <w:sz w:val="24"/>
                <w:szCs w:val="24"/>
              </w:rPr>
              <w:t>по</w:t>
            </w:r>
            <w:proofErr w:type="gramEnd"/>
          </w:p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 xml:space="preserve">счетам, открытым в кредитных организациях </w:t>
            </w:r>
            <w:proofErr w:type="gramStart"/>
            <w:r w:rsidRPr="0019519B">
              <w:rPr>
                <w:rStyle w:val="31"/>
                <w:sz w:val="24"/>
                <w:szCs w:val="24"/>
              </w:rPr>
              <w:t>в</w:t>
            </w:r>
            <w:proofErr w:type="gramEnd"/>
          </w:p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иностранной валюте</w:t>
            </w:r>
          </w:p>
        </w:tc>
      </w:tr>
      <w:tr w:rsidR="00384300" w:rsidRPr="0019519B">
        <w:trPr>
          <w:trHeight w:val="69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2 975 585,40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04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19519B">
              <w:rPr>
                <w:rStyle w:val="52"/>
                <w:sz w:val="24"/>
                <w:szCs w:val="24"/>
              </w:rPr>
              <w:t>Поступления, 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0 .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10 830 229,97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45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9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ООО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10 201 599,98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30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Целевые субсидии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64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Бюджетные инвестиции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189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ООО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5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Поступления от иной, приносящей доход деятельности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6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628 630,00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8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Поступления от реализации ценных бумаг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04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19519B">
              <w:rPr>
                <w:rStyle w:val="52"/>
                <w:sz w:val="24"/>
                <w:szCs w:val="24"/>
              </w:rPr>
              <w:t>Выплаты, 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13 805 815,37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5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в том числе: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6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Оплата труда и начисления на выплаты по оплате труда, 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210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11 371 760,50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30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Оплата работ, услуг, 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220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11 371 760,50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5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из них: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1 461 427,00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8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Коммунальные услуги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223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1 003 785,00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6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Безвозмездные перечисления организациям, 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240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93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Социальное обеспечение, 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260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Прочие расходы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290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6 600,00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6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Поступление нефинансовых активов, 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300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6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831 027,87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45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из них: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09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310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6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209 400,00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14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4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320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09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4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330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04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4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340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6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621 627,87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42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Поступление финансовых активов, 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rStyle w:val="31"/>
                <w:sz w:val="24"/>
                <w:szCs w:val="24"/>
              </w:rPr>
              <w:t>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</w:tbl>
    <w:p w:rsidR="00384300" w:rsidRPr="0019519B" w:rsidRDefault="00384300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0"/>
        <w:gridCol w:w="1493"/>
        <w:gridCol w:w="1771"/>
        <w:gridCol w:w="1430"/>
        <w:gridCol w:w="1224"/>
      </w:tblGrid>
      <w:tr w:rsidR="00384300" w:rsidRPr="0019519B">
        <w:trPr>
          <w:trHeight w:val="26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84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both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 xml:space="preserve">Увеличение стоимости ценных </w:t>
            </w:r>
            <w:proofErr w:type="spellStart"/>
            <w:r w:rsidRPr="0019519B">
              <w:rPr>
                <w:sz w:val="24"/>
                <w:szCs w:val="24"/>
              </w:rPr>
              <w:t>б\маг</w:t>
            </w:r>
            <w:proofErr w:type="spellEnd"/>
            <w:proofErr w:type="gramStart"/>
            <w:r w:rsidRPr="0019519B">
              <w:rPr>
                <w:sz w:val="24"/>
                <w:szCs w:val="24"/>
              </w:rPr>
              <w:t>.</w:t>
            </w:r>
            <w:proofErr w:type="gramEnd"/>
            <w:r w:rsidRPr="0019519B">
              <w:rPr>
                <w:sz w:val="24"/>
                <w:szCs w:val="24"/>
              </w:rPr>
              <w:t xml:space="preserve"> </w:t>
            </w:r>
            <w:proofErr w:type="gramStart"/>
            <w:r w:rsidRPr="0019519B">
              <w:rPr>
                <w:sz w:val="24"/>
                <w:szCs w:val="24"/>
              </w:rPr>
              <w:t>к</w:t>
            </w:r>
            <w:proofErr w:type="gramEnd"/>
            <w:r w:rsidRPr="0019519B">
              <w:rPr>
                <w:sz w:val="24"/>
                <w:szCs w:val="24"/>
              </w:rPr>
              <w:t>роме акций и иных форм участия в капитале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520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7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jc w:val="both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530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8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2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proofErr w:type="spellStart"/>
            <w:r w:rsidRPr="0019519B">
              <w:rPr>
                <w:sz w:val="24"/>
                <w:szCs w:val="24"/>
              </w:rPr>
              <w:t>Справочно</w:t>
            </w:r>
            <w:proofErr w:type="spellEnd"/>
            <w:r w:rsidRPr="0019519B">
              <w:rPr>
                <w:sz w:val="24"/>
                <w:szCs w:val="24"/>
              </w:rPr>
              <w:t>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  <w:tr w:rsidR="00384300" w:rsidRPr="0019519B">
        <w:trPr>
          <w:trHeight w:val="54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64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X</w:t>
            </w:r>
          </w:p>
          <w:p w:rsidR="00384300" w:rsidRPr="0019519B" w:rsidRDefault="001D062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1D0626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0"/>
              <w:rPr>
                <w:sz w:val="24"/>
                <w:szCs w:val="24"/>
              </w:rPr>
            </w:pPr>
            <w:r w:rsidRPr="0019519B">
              <w:rPr>
                <w:sz w:val="24"/>
                <w:szCs w:val="24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00" w:rsidRPr="0019519B" w:rsidRDefault="00384300">
            <w:pPr>
              <w:framePr w:wrap="notBeside" w:vAnchor="text" w:hAnchor="text" w:xAlign="center" w:y="1"/>
            </w:pPr>
          </w:p>
        </w:tc>
      </w:tr>
    </w:tbl>
    <w:p w:rsidR="00384300" w:rsidRPr="0019519B" w:rsidRDefault="00384300"/>
    <w:p w:rsidR="00384300" w:rsidRPr="0019519B" w:rsidRDefault="00384300">
      <w:pPr>
        <w:spacing w:line="120" w:lineRule="exact"/>
      </w:pPr>
    </w:p>
    <w:p w:rsidR="00384300" w:rsidRPr="0019519B" w:rsidRDefault="0019519B">
      <w:pPr>
        <w:framePr w:wrap="notBeside" w:vAnchor="text" w:hAnchor="text" w:xAlign="center" w:y="1"/>
        <w:jc w:val="center"/>
      </w:pPr>
      <w:r w:rsidRPr="0019519B">
        <w:pict>
          <v:shape id="_x0000_i1026" type="#_x0000_t75" style="width:521.4pt;height:260.15pt">
            <v:imagedata r:id="rId9" r:href="rId10"/>
          </v:shape>
        </w:pict>
      </w:r>
    </w:p>
    <w:p w:rsidR="00384300" w:rsidRPr="0019519B" w:rsidRDefault="00384300"/>
    <w:sectPr w:rsidR="00384300" w:rsidRPr="0019519B" w:rsidSect="00F21B6C">
      <w:type w:val="continuous"/>
      <w:pgSz w:w="16837" w:h="23810"/>
      <w:pgMar w:top="3651" w:right="3038" w:bottom="1276" w:left="33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9B" w:rsidRDefault="0029289B" w:rsidP="00384300">
      <w:r>
        <w:separator/>
      </w:r>
    </w:p>
  </w:endnote>
  <w:endnote w:type="continuationSeparator" w:id="0">
    <w:p w:rsidR="0029289B" w:rsidRDefault="0029289B" w:rsidP="0038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9B" w:rsidRDefault="0029289B"/>
  </w:footnote>
  <w:footnote w:type="continuationSeparator" w:id="0">
    <w:p w:rsidR="0029289B" w:rsidRDefault="002928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747"/>
    <w:multiLevelType w:val="multilevel"/>
    <w:tmpl w:val="CD48F31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4300"/>
    <w:rsid w:val="0019519B"/>
    <w:rsid w:val="001D0626"/>
    <w:rsid w:val="0029289B"/>
    <w:rsid w:val="002F6643"/>
    <w:rsid w:val="00384300"/>
    <w:rsid w:val="00411F80"/>
    <w:rsid w:val="007B4494"/>
    <w:rsid w:val="00E92CC3"/>
    <w:rsid w:val="00F2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3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30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8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38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41"/>
    <w:rsid w:val="0038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38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Заголовок №1_"/>
    <w:basedOn w:val="a0"/>
    <w:link w:val="10"/>
    <w:rsid w:val="0038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Подпись к таблице_"/>
    <w:basedOn w:val="a0"/>
    <w:link w:val="a6"/>
    <w:rsid w:val="0038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Подпись к таблице"/>
    <w:basedOn w:val="a5"/>
    <w:rsid w:val="00384300"/>
    <w:rPr>
      <w:spacing w:val="0"/>
    </w:rPr>
  </w:style>
  <w:style w:type="character" w:customStyle="1" w:styleId="11">
    <w:name w:val="Основной текст1"/>
    <w:basedOn w:val="a4"/>
    <w:rsid w:val="00384300"/>
    <w:rPr>
      <w:spacing w:val="0"/>
    </w:rPr>
  </w:style>
  <w:style w:type="character" w:customStyle="1" w:styleId="5">
    <w:name w:val="Основной текст (5)_"/>
    <w:basedOn w:val="a0"/>
    <w:link w:val="50"/>
    <w:rsid w:val="0038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basedOn w:val="5"/>
    <w:rsid w:val="00384300"/>
    <w:rPr>
      <w:spacing w:val="0"/>
    </w:rPr>
  </w:style>
  <w:style w:type="character" w:customStyle="1" w:styleId="105pt">
    <w:name w:val="Основной текст + 10;5 pt;Полужирный"/>
    <w:basedOn w:val="a4"/>
    <w:rsid w:val="00384300"/>
    <w:rPr>
      <w:b/>
      <w:bCs/>
      <w:spacing w:val="0"/>
      <w:sz w:val="21"/>
      <w:szCs w:val="21"/>
    </w:rPr>
  </w:style>
  <w:style w:type="character" w:customStyle="1" w:styleId="21">
    <w:name w:val="Основной текст2"/>
    <w:basedOn w:val="a4"/>
    <w:rsid w:val="00384300"/>
    <w:rPr>
      <w:spacing w:val="0"/>
    </w:rPr>
  </w:style>
  <w:style w:type="character" w:customStyle="1" w:styleId="52">
    <w:name w:val="Основной текст (5)"/>
    <w:basedOn w:val="5"/>
    <w:rsid w:val="00384300"/>
    <w:rPr>
      <w:spacing w:val="0"/>
    </w:rPr>
  </w:style>
  <w:style w:type="character" w:customStyle="1" w:styleId="31">
    <w:name w:val="Основной текст3"/>
    <w:basedOn w:val="a4"/>
    <w:rsid w:val="00384300"/>
    <w:rPr>
      <w:spacing w:val="0"/>
    </w:rPr>
  </w:style>
  <w:style w:type="character" w:customStyle="1" w:styleId="6">
    <w:name w:val="Основной текст (6)_"/>
    <w:basedOn w:val="a0"/>
    <w:link w:val="60"/>
    <w:rsid w:val="0038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">
    <w:name w:val="Основной текст (7)_"/>
    <w:basedOn w:val="a0"/>
    <w:link w:val="70"/>
    <w:rsid w:val="0038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38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40">
    <w:name w:val="Основной текст (4)"/>
    <w:basedOn w:val="a"/>
    <w:link w:val="4"/>
    <w:rsid w:val="00384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384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link w:val="a4"/>
    <w:rsid w:val="00384300"/>
    <w:pPr>
      <w:shd w:val="clear" w:color="auto" w:fill="FFFFFF"/>
      <w:spacing w:before="1980" w:after="240" w:line="8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84300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384300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rsid w:val="00384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384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384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384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38430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Microsoft/Windows/Temporary%20Internet%20Files/C249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AppData/Local/Microsoft/Windows/Temporary%20Internet%20Files/C249~1/AppData/Local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детский сад</cp:lastModifiedBy>
  <cp:revision>4</cp:revision>
  <dcterms:created xsi:type="dcterms:W3CDTF">2013-04-18T14:09:00Z</dcterms:created>
  <dcterms:modified xsi:type="dcterms:W3CDTF">2013-04-18T14:12:00Z</dcterms:modified>
</cp:coreProperties>
</file>